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03" w:rsidRDefault="00236D03" w:rsidP="008F35EF">
      <w:pPr>
        <w:pStyle w:val="a5"/>
        <w:widowControl w:val="0"/>
        <w:spacing w:after="0"/>
        <w:ind w:left="0" w:firstLine="709"/>
        <w:jc w:val="center"/>
        <w:rPr>
          <w:b/>
        </w:rPr>
      </w:pPr>
    </w:p>
    <w:p w:rsidR="00236D03" w:rsidRDefault="00236D03" w:rsidP="008F35EF">
      <w:pPr>
        <w:pStyle w:val="a5"/>
        <w:widowControl w:val="0"/>
        <w:spacing w:after="0"/>
        <w:ind w:left="0" w:firstLine="709"/>
        <w:jc w:val="center"/>
        <w:rPr>
          <w:b/>
        </w:rPr>
      </w:pPr>
    </w:p>
    <w:p w:rsidR="00236D03" w:rsidRPr="00F351E7" w:rsidRDefault="00CE631F" w:rsidP="00236D03">
      <w:pPr>
        <w:pStyle w:val="a3"/>
        <w:widowControl w:val="0"/>
        <w:ind w:left="5580"/>
        <w:jc w:val="both"/>
        <w:rPr>
          <w:sz w:val="28"/>
          <w:szCs w:val="28"/>
        </w:rPr>
      </w:pPr>
      <w:r>
        <w:rPr>
          <w:sz w:val="28"/>
          <w:szCs w:val="28"/>
        </w:rPr>
        <w:t>Утве</w:t>
      </w:r>
      <w:r w:rsidR="00236D03" w:rsidRPr="00F351E7">
        <w:rPr>
          <w:sz w:val="28"/>
          <w:szCs w:val="28"/>
        </w:rPr>
        <w:t xml:space="preserve">рждено решением Коллегии Контрольно – счетной палаты </w:t>
      </w:r>
    </w:p>
    <w:p w:rsidR="00236D03" w:rsidRPr="00F351E7" w:rsidRDefault="00236D03" w:rsidP="00236D03">
      <w:pPr>
        <w:pStyle w:val="a3"/>
        <w:widowControl w:val="0"/>
        <w:ind w:left="5580"/>
        <w:jc w:val="both"/>
        <w:rPr>
          <w:sz w:val="28"/>
          <w:szCs w:val="28"/>
        </w:rPr>
      </w:pPr>
      <w:r w:rsidRPr="00F351E7">
        <w:rPr>
          <w:sz w:val="28"/>
          <w:szCs w:val="28"/>
        </w:rPr>
        <w:t>Новозыбковского района</w:t>
      </w:r>
    </w:p>
    <w:p w:rsidR="00236D03" w:rsidRPr="00F351E7" w:rsidRDefault="00236D03" w:rsidP="00236D03">
      <w:pPr>
        <w:pStyle w:val="a3"/>
        <w:widowControl w:val="0"/>
        <w:ind w:left="6480"/>
        <w:jc w:val="both"/>
        <w:rPr>
          <w:sz w:val="28"/>
          <w:szCs w:val="28"/>
        </w:rPr>
      </w:pPr>
      <w:r w:rsidRPr="00F351E7">
        <w:rPr>
          <w:sz w:val="28"/>
          <w:szCs w:val="28"/>
        </w:rPr>
        <w:t xml:space="preserve">от </w:t>
      </w:r>
      <w:r>
        <w:rPr>
          <w:sz w:val="28"/>
          <w:szCs w:val="28"/>
        </w:rPr>
        <w:t xml:space="preserve"> </w:t>
      </w:r>
      <w:r w:rsidR="00683C9D">
        <w:rPr>
          <w:sz w:val="28"/>
          <w:szCs w:val="28"/>
        </w:rPr>
        <w:t>28</w:t>
      </w:r>
      <w:r w:rsidRPr="002079BD">
        <w:rPr>
          <w:sz w:val="28"/>
          <w:szCs w:val="28"/>
        </w:rPr>
        <w:t>.</w:t>
      </w:r>
      <w:r>
        <w:rPr>
          <w:sz w:val="28"/>
          <w:szCs w:val="28"/>
        </w:rPr>
        <w:t>11</w:t>
      </w:r>
      <w:r w:rsidRPr="002079BD">
        <w:rPr>
          <w:sz w:val="28"/>
          <w:szCs w:val="28"/>
        </w:rPr>
        <w:t>.20</w:t>
      </w:r>
      <w:r>
        <w:rPr>
          <w:sz w:val="28"/>
          <w:szCs w:val="28"/>
        </w:rPr>
        <w:t>12</w:t>
      </w:r>
      <w:r w:rsidRPr="002079BD">
        <w:rPr>
          <w:sz w:val="28"/>
          <w:szCs w:val="28"/>
        </w:rPr>
        <w:t xml:space="preserve"> г.</w:t>
      </w:r>
      <w:r>
        <w:rPr>
          <w:sz w:val="28"/>
          <w:szCs w:val="28"/>
        </w:rPr>
        <w:t xml:space="preserve"> </w:t>
      </w:r>
      <w:r w:rsidRPr="00F351E7">
        <w:rPr>
          <w:sz w:val="28"/>
          <w:szCs w:val="28"/>
        </w:rPr>
        <w:t xml:space="preserve">№ </w:t>
      </w:r>
      <w:r w:rsidR="00683C9D">
        <w:rPr>
          <w:sz w:val="28"/>
          <w:szCs w:val="28"/>
        </w:rPr>
        <w:t>9/1</w:t>
      </w:r>
      <w:r w:rsidRPr="00F351E7">
        <w:rPr>
          <w:sz w:val="28"/>
          <w:szCs w:val="28"/>
        </w:rPr>
        <w:t xml:space="preserve"> </w:t>
      </w:r>
    </w:p>
    <w:p w:rsidR="00236D03" w:rsidRPr="00F351E7" w:rsidRDefault="00236D03" w:rsidP="00236D03">
      <w:pPr>
        <w:pStyle w:val="a3"/>
        <w:widowControl w:val="0"/>
        <w:ind w:left="5760" w:firstLine="180"/>
        <w:jc w:val="center"/>
        <w:rPr>
          <w:b/>
          <w:sz w:val="28"/>
          <w:szCs w:val="28"/>
        </w:rPr>
      </w:pPr>
    </w:p>
    <w:p w:rsidR="00236D03" w:rsidRPr="003D34E1" w:rsidRDefault="00236D03" w:rsidP="00236D03">
      <w:pPr>
        <w:pStyle w:val="a3"/>
        <w:widowControl w:val="0"/>
        <w:jc w:val="center"/>
        <w:rPr>
          <w:b/>
          <w:sz w:val="28"/>
          <w:szCs w:val="28"/>
        </w:rPr>
      </w:pPr>
      <w:r w:rsidRPr="003D34E1">
        <w:rPr>
          <w:b/>
          <w:sz w:val="28"/>
          <w:szCs w:val="28"/>
        </w:rPr>
        <w:t xml:space="preserve">Заключение </w:t>
      </w:r>
    </w:p>
    <w:p w:rsidR="00236D03" w:rsidRPr="003D34E1" w:rsidRDefault="00236D03" w:rsidP="00236D03">
      <w:pPr>
        <w:tabs>
          <w:tab w:val="left" w:pos="840"/>
        </w:tabs>
        <w:spacing w:before="72" w:line="307" w:lineRule="exact"/>
        <w:ind w:left="590"/>
        <w:rPr>
          <w:b/>
        </w:rPr>
      </w:pPr>
      <w:r w:rsidRPr="003D34E1">
        <w:rPr>
          <w:b/>
          <w:bCs/>
        </w:rPr>
        <w:t>1.</w:t>
      </w:r>
      <w:r w:rsidRPr="003D34E1">
        <w:rPr>
          <w:b/>
          <w:bCs/>
        </w:rPr>
        <w:tab/>
        <w:t>Общие положения</w:t>
      </w:r>
    </w:p>
    <w:p w:rsidR="00236D03" w:rsidRPr="00A75BB4" w:rsidRDefault="00236D03" w:rsidP="00236D03">
      <w:pPr>
        <w:spacing w:before="67" w:line="331" w:lineRule="exact"/>
        <w:ind w:right="-1" w:firstLine="567"/>
        <w:jc w:val="both"/>
      </w:pPr>
      <w:r w:rsidRPr="00A75BB4">
        <w:t>Заключение Контрольно-счетной палаты Новозыбковского района на проект решения районного Совета «О район</w:t>
      </w:r>
      <w:r w:rsidRPr="00A75BB4">
        <w:rPr>
          <w:b/>
          <w:bCs/>
        </w:rPr>
        <w:t xml:space="preserve">ом </w:t>
      </w:r>
      <w:r w:rsidRPr="00A75BB4">
        <w:rPr>
          <w:bCs/>
          <w:color w:val="000000" w:themeColor="text1"/>
        </w:rPr>
        <w:t>бюджете на 2013 год и на плановый период 2014 и 2015годов»</w:t>
      </w:r>
      <w:r w:rsidRPr="00A75BB4">
        <w:t xml:space="preserve"> (далее - Заключение) подготовлено в соответствии с Бюджетным кодексом Российской Федерации, Положением «О Контрольно-счетной палате Новозыбковского района» и иными нормативными актами.</w:t>
      </w:r>
    </w:p>
    <w:p w:rsidR="00236D03" w:rsidRPr="00A75BB4" w:rsidRDefault="00236D03" w:rsidP="00236D03">
      <w:pPr>
        <w:spacing w:line="307" w:lineRule="exact"/>
        <w:ind w:firstLine="571"/>
        <w:jc w:val="both"/>
      </w:pPr>
      <w:r w:rsidRPr="00A75BB4">
        <w:t>При подготовке заключения Контрольно-счетная палата Новозыбковского района  (далее - Контрольно-счетная палата) учитывала необходимость реализации положений, сформулированных в Стратегии развития социально-экономического развития Брянской области до 2025 года, утвержденную постановлением администрации Брянской области от 20 июня 2008 N 604, основных направлений бюджетной и налоговой политики Новозыбковского района на 2013-2015 годы, утвержденных постановлением администрации Новозыбковского района от 3 октября 2012 года №325.</w:t>
      </w:r>
    </w:p>
    <w:p w:rsidR="00236D03" w:rsidRPr="00A75BB4" w:rsidRDefault="00236D03" w:rsidP="00236D03">
      <w:pPr>
        <w:spacing w:line="307" w:lineRule="exact"/>
        <w:ind w:firstLine="898"/>
        <w:jc w:val="both"/>
      </w:pPr>
      <w:r w:rsidRPr="00A75BB4">
        <w:t>Проект решения районного Совета «О районном бюджете на 2013 год и на плановый период 2014 и 2015 годов» внесен администрацией Новозыбковского района на рассмотрение в районный Совет в срок, установленный пунктом 4.1. Положения «О порядке составления, рассмотрения и утверждения районного бюджета», утвержденного Решением районного Совета от 31.08.2007 г. № 29/5 (в редакции от 12.11.2009 г. № 2/10).</w:t>
      </w:r>
    </w:p>
    <w:p w:rsidR="00236D03" w:rsidRPr="00A75BB4" w:rsidRDefault="00236D03" w:rsidP="00236D03">
      <w:pPr>
        <w:spacing w:line="307" w:lineRule="exact"/>
        <w:ind w:firstLine="566"/>
        <w:jc w:val="both"/>
      </w:pPr>
      <w:r w:rsidRPr="00A75BB4">
        <w:t>Перечень и содержание документов, представленных одновременно с проектом решения, соответствует требованиям Положения «О порядке составления, рассмотрения и утверждения районного бюджета»</w:t>
      </w:r>
    </w:p>
    <w:p w:rsidR="00236D03" w:rsidRPr="00A75BB4" w:rsidRDefault="00236D03" w:rsidP="00236D03">
      <w:pPr>
        <w:tabs>
          <w:tab w:val="left" w:pos="912"/>
        </w:tabs>
        <w:spacing w:before="72" w:line="312" w:lineRule="exact"/>
        <w:ind w:firstLine="562"/>
        <w:jc w:val="both"/>
      </w:pPr>
      <w:r w:rsidRPr="00A75BB4">
        <w:rPr>
          <w:b/>
          <w:bCs/>
        </w:rPr>
        <w:t>2.</w:t>
      </w:r>
      <w:r w:rsidRPr="00A75BB4">
        <w:rPr>
          <w:b/>
          <w:bCs/>
        </w:rPr>
        <w:tab/>
        <w:t>Параметры прогноза исходных макроэкономических показателей для</w:t>
      </w:r>
      <w:r w:rsidR="00683C9D" w:rsidRPr="00A75BB4">
        <w:rPr>
          <w:b/>
          <w:bCs/>
        </w:rPr>
        <w:t xml:space="preserve"> </w:t>
      </w:r>
      <w:r w:rsidRPr="00A75BB4">
        <w:rPr>
          <w:b/>
          <w:bCs/>
        </w:rPr>
        <w:t>составления проекта районного бюджета</w:t>
      </w:r>
    </w:p>
    <w:p w:rsidR="00236D03" w:rsidRPr="00A75BB4" w:rsidRDefault="00236D03" w:rsidP="00236D03">
      <w:pPr>
        <w:spacing w:line="312" w:lineRule="exact"/>
        <w:ind w:firstLine="571"/>
        <w:jc w:val="both"/>
      </w:pPr>
      <w:r w:rsidRPr="00A75BB4">
        <w:t>Прогноз параметров основных макроэкономических показателей социально-экономического развития Новозыбковского района на 2013 и на период до 2015 года разработан на основе анализа развития экономики района в 2010-2011 годах, ожидаемых итогов за 2012 год, а также с учетом сценарных условий социально-экономического развития Российской Федерации и Брянской области на 2013-2015 годы.</w:t>
      </w:r>
    </w:p>
    <w:p w:rsidR="00236D03" w:rsidRPr="00A75BB4" w:rsidRDefault="00236D03" w:rsidP="00236D03">
      <w:pPr>
        <w:spacing w:line="312" w:lineRule="exact"/>
        <w:ind w:firstLine="566"/>
        <w:jc w:val="both"/>
      </w:pPr>
      <w:r w:rsidRPr="00A75BB4">
        <w:t>Разработка прогноза социально-экономического развития и параметров прогноза на период до 2015 года осуществлялась по двум вариантам, с учетом перспектив восстановления роста экономики, а также проводимой государственной политики, направленной на стабилизацию социально-экономической ситуации.</w:t>
      </w:r>
    </w:p>
    <w:p w:rsidR="00236D03" w:rsidRPr="00A75BB4" w:rsidRDefault="00236D03" w:rsidP="00236D03">
      <w:pPr>
        <w:spacing w:line="312" w:lineRule="exact"/>
        <w:ind w:firstLine="566"/>
        <w:jc w:val="both"/>
      </w:pPr>
      <w:r w:rsidRPr="00A75BB4">
        <w:t>Второй вариант прогноза рассматривается как основной для составления бюджета на 2013 год и на плановый период 2014 и 2015 годов.</w:t>
      </w:r>
    </w:p>
    <w:p w:rsidR="00236D03" w:rsidRPr="00836EE9" w:rsidRDefault="00236D03" w:rsidP="00236D03">
      <w:pPr>
        <w:spacing w:line="312" w:lineRule="exact"/>
        <w:ind w:firstLine="566"/>
        <w:jc w:val="both"/>
      </w:pPr>
      <w:r w:rsidRPr="00A75BB4">
        <w:t>В прогноз входят: демографические показатели, развитие сельскохозяйственного производства, малого предпринимательства, инвестиции, потребительский рынок, труд и занятость, развитие социальной сферы, прогноз объема товаров, работ и услуг, закупаемых для муници</w:t>
      </w:r>
      <w:r>
        <w:t>пальных нужд.</w:t>
      </w:r>
    </w:p>
    <w:p w:rsidR="00236D03" w:rsidRPr="00836EE9" w:rsidRDefault="00236D03" w:rsidP="00236D03">
      <w:pPr>
        <w:spacing w:before="29"/>
      </w:pPr>
    </w:p>
    <w:p w:rsidR="00236D03" w:rsidRDefault="00236D03" w:rsidP="00236D03">
      <w:pPr>
        <w:spacing w:line="312" w:lineRule="exact"/>
        <w:ind w:firstLine="566"/>
        <w:jc w:val="both"/>
      </w:pPr>
      <w:r w:rsidRPr="00836EE9">
        <w:t>Контрольно-счетная палата отмеча</w:t>
      </w:r>
      <w:r>
        <w:t>ет</w:t>
      </w:r>
      <w:r w:rsidRPr="00836EE9">
        <w:t xml:space="preserve">, что </w:t>
      </w:r>
      <w:r>
        <w:t>агропромышленный комплекс был и остается одной из базовых отраслей народного хозяйства района в п</w:t>
      </w:r>
      <w:r w:rsidRPr="00836EE9">
        <w:t>рогноз</w:t>
      </w:r>
      <w:r>
        <w:t>е</w:t>
      </w:r>
      <w:r w:rsidRPr="00836EE9">
        <w:t xml:space="preserve"> социально-экономического развития </w:t>
      </w:r>
      <w:r>
        <w:t>Новозыбковского района</w:t>
      </w:r>
      <w:r w:rsidRPr="00836EE9">
        <w:t xml:space="preserve"> на 201</w:t>
      </w:r>
      <w:r>
        <w:t>3</w:t>
      </w:r>
      <w:r w:rsidRPr="00836EE9">
        <w:t xml:space="preserve"> и на период до 201</w:t>
      </w:r>
      <w:r>
        <w:t>5</w:t>
      </w:r>
      <w:r w:rsidRPr="00836EE9">
        <w:t xml:space="preserve"> года</w:t>
      </w:r>
      <w:r>
        <w:t>. Среднемесячная заработная плата в сельском хозяйстве района составила за текущий период – 9040 рублей, что на 28 % выше уровня 2011 года.</w:t>
      </w:r>
    </w:p>
    <w:p w:rsidR="00236D03" w:rsidRDefault="00236D03" w:rsidP="00236D03">
      <w:pPr>
        <w:spacing w:line="312" w:lineRule="exact"/>
        <w:ind w:firstLine="566"/>
        <w:jc w:val="both"/>
      </w:pPr>
      <w:r>
        <w:t>В 2012 году ожидаемый объем производства продукции сельского хозяйства составит 343,3 млн. рублей или 98,5 % в сопоставимых ценах к уровню 2011 года (основная причина снижения объемов производства – гибель сельхозкультур в 2012 году из-за засухи).</w:t>
      </w:r>
    </w:p>
    <w:p w:rsidR="00236D03" w:rsidRDefault="00236D03" w:rsidP="00236D03">
      <w:pPr>
        <w:spacing w:line="312" w:lineRule="exact"/>
        <w:ind w:firstLine="566"/>
        <w:jc w:val="both"/>
      </w:pPr>
      <w:r>
        <w:t>В 2013-2015 годах прогнозируется увеличение производства сельскохозяйственной продукции ежегодно от 2 до 3,5 %. Увеличение производства сельскохозяйственной продукции прогнозируется за счет ежегодного увеличения объемов производства продукции растениеводства от 2,3 до 2,7 % и продукции животноводства до 3,5 %.</w:t>
      </w:r>
    </w:p>
    <w:p w:rsidR="00236D03" w:rsidRDefault="00236D03" w:rsidP="00236D03">
      <w:pPr>
        <w:spacing w:line="312" w:lineRule="exact"/>
        <w:ind w:firstLine="566"/>
        <w:jc w:val="both"/>
      </w:pPr>
      <w:r>
        <w:t>В структуре инвестиций основная доля будет принадлежать привлеченным средствам. В 2013-2015 годах инвестиции будут направлены на выполнение мероприятий целевых программ, на дальнейшую реконструкцию и развитие социальной и инженерной инфраструктуры района.</w:t>
      </w:r>
    </w:p>
    <w:p w:rsidR="00236D03" w:rsidRDefault="00236D03" w:rsidP="00236D03">
      <w:pPr>
        <w:spacing w:line="312" w:lineRule="exact"/>
        <w:ind w:firstLine="566"/>
        <w:jc w:val="both"/>
      </w:pPr>
      <w:r>
        <w:t>Оборот розничной торговли по району за 9 месяцев текущего года составил 131 млн. рублей, темп роста к соответствующему периоду прошлого года в действующих ценах составил 93 %. В прогнозируемом периоде на динамику объема оборота розничной торговли существенное влияние будут оказывать как рост доходов населения, так и тенденция ослабления инфляционного давления.</w:t>
      </w:r>
      <w:r w:rsidRPr="009C4011">
        <w:t xml:space="preserve"> </w:t>
      </w:r>
      <w:r>
        <w:t>В 2013-2015 годах ежегодный рост оборота розничной торговли прогнозируется в размере 5-6 %.</w:t>
      </w:r>
    </w:p>
    <w:p w:rsidR="00236D03" w:rsidRDefault="00236D03" w:rsidP="00236D03">
      <w:pPr>
        <w:spacing w:line="312" w:lineRule="exact"/>
        <w:ind w:firstLine="566"/>
        <w:jc w:val="both"/>
      </w:pPr>
      <w:r>
        <w:t>В малом бизнесе занято 30 % экономически активного населения района. Наибольший удельный вес в объеме деятельности субъектов малого предпринимательства занимают предприятия сельского хозяйства.</w:t>
      </w:r>
    </w:p>
    <w:p w:rsidR="00236D03" w:rsidRDefault="00236D03" w:rsidP="00236D03">
      <w:pPr>
        <w:spacing w:line="312" w:lineRule="exact"/>
        <w:ind w:firstLine="566"/>
        <w:jc w:val="both"/>
      </w:pPr>
      <w:r>
        <w:t>В качестве основных видов поддержки для привлечений инвесторов в район используются:</w:t>
      </w:r>
    </w:p>
    <w:p w:rsidR="00236D03" w:rsidRDefault="00236D03" w:rsidP="00236D03">
      <w:pPr>
        <w:spacing w:line="312" w:lineRule="exact"/>
        <w:ind w:firstLine="566"/>
        <w:jc w:val="both"/>
      </w:pPr>
      <w:r>
        <w:t>- предоставление объектов залогового фонда;</w:t>
      </w:r>
    </w:p>
    <w:p w:rsidR="00236D03" w:rsidRDefault="00236D03" w:rsidP="00236D03">
      <w:pPr>
        <w:spacing w:line="312" w:lineRule="exact"/>
        <w:ind w:firstLine="566"/>
        <w:jc w:val="both"/>
      </w:pPr>
      <w:r>
        <w:t>- для стимулирования инвестиционной активности и привлечения инвестиций в экономику разработано постановление администрации Новозыбковского района «Об утверждении порядка сопровождения инвестиционных проектов, планируемых к реализации и (или) реализуемых на территории Новозыбковского района», создан Совет по поддержке малого и среднего предпринимательства.</w:t>
      </w:r>
    </w:p>
    <w:p w:rsidR="00236D03" w:rsidRDefault="00236D03" w:rsidP="00236D03">
      <w:pPr>
        <w:spacing w:line="312" w:lineRule="exact"/>
        <w:ind w:firstLine="566"/>
        <w:jc w:val="both"/>
      </w:pPr>
      <w:r>
        <w:t>Н</w:t>
      </w:r>
      <w:r w:rsidRPr="00836EE9">
        <w:t>и</w:t>
      </w:r>
      <w:r>
        <w:t>зкий</w:t>
      </w:r>
      <w:r w:rsidRPr="00836EE9">
        <w:t xml:space="preserve"> </w:t>
      </w:r>
      <w:r>
        <w:t>уровень</w:t>
      </w:r>
      <w:r w:rsidRPr="00836EE9">
        <w:t xml:space="preserve"> инвестиций обусловливает рост диспропорций в экономическом развитии основных и поддерживающих отраслей в </w:t>
      </w:r>
      <w:r>
        <w:t>сельском хозяйстве</w:t>
      </w:r>
      <w:r w:rsidRPr="00836EE9">
        <w:t xml:space="preserve">, других отраслях обрабатывающей промышленности как наиболее перспективных с точки зрения долгосрочного прогнозирования. До настоящего времени эта проблема не решена, что не позволит в конечном итоге достичь основных задач и целей развития </w:t>
      </w:r>
      <w:r>
        <w:t>района</w:t>
      </w:r>
      <w:r w:rsidRPr="00836EE9">
        <w:t>.</w:t>
      </w:r>
    </w:p>
    <w:p w:rsidR="00236D03" w:rsidRDefault="00236D03" w:rsidP="00236D03">
      <w:pPr>
        <w:spacing w:line="312" w:lineRule="exact"/>
        <w:ind w:firstLine="576"/>
        <w:jc w:val="both"/>
      </w:pPr>
    </w:p>
    <w:p w:rsidR="00236D03" w:rsidRDefault="00236D03" w:rsidP="00236D03">
      <w:pPr>
        <w:spacing w:line="312" w:lineRule="exact"/>
        <w:ind w:firstLine="557"/>
        <w:jc w:val="both"/>
      </w:pPr>
      <w:r w:rsidRPr="00836EE9">
        <w:t xml:space="preserve">Численность </w:t>
      </w:r>
      <w:r>
        <w:t>работающих по району за 9 месяцев текущего года составила 1890 человек, в том числе в сельском хозяйстве 698 человек, бюджетной сфере 742 человека, жилищно-коммунальной сфере – 58 человек, органах местного самоуправления сельских поселений 52 человека, торговли и общественном питании – 200 человек, частные предприниматели – 140 человек.</w:t>
      </w:r>
    </w:p>
    <w:p w:rsidR="00236D03" w:rsidRDefault="00236D03" w:rsidP="00236D03">
      <w:pPr>
        <w:spacing w:line="312" w:lineRule="exact"/>
        <w:ind w:firstLine="557"/>
        <w:jc w:val="both"/>
      </w:pPr>
      <w:r w:rsidRPr="00836EE9">
        <w:t>Уровень безработицы состави</w:t>
      </w:r>
      <w:r>
        <w:t>л</w:t>
      </w:r>
      <w:r w:rsidRPr="00836EE9">
        <w:t xml:space="preserve"> </w:t>
      </w:r>
      <w:r>
        <w:t>по состоянию на 01.10.2012 года 1</w:t>
      </w:r>
      <w:r w:rsidRPr="00836EE9">
        <w:t>,</w:t>
      </w:r>
      <w:r>
        <w:t>1</w:t>
      </w:r>
      <w:r w:rsidRPr="00836EE9">
        <w:t>%</w:t>
      </w:r>
      <w:r>
        <w:t>.</w:t>
      </w:r>
      <w:r w:rsidRPr="00836EE9">
        <w:t xml:space="preserve"> </w:t>
      </w:r>
      <w:r>
        <w:t>Ч</w:t>
      </w:r>
      <w:r w:rsidRPr="00836EE9">
        <w:t>исленност</w:t>
      </w:r>
      <w:r>
        <w:t>ь</w:t>
      </w:r>
      <w:r w:rsidRPr="00836EE9">
        <w:t xml:space="preserve"> безработных, зарегистрированных в службе занятости, с</w:t>
      </w:r>
      <w:r>
        <w:t>оставила</w:t>
      </w:r>
      <w:r w:rsidRPr="00836EE9">
        <w:t xml:space="preserve"> </w:t>
      </w:r>
      <w:r>
        <w:t>6</w:t>
      </w:r>
      <w:r w:rsidRPr="00836EE9">
        <w:t>1 человек</w:t>
      </w:r>
      <w:r>
        <w:t>.</w:t>
      </w:r>
    </w:p>
    <w:p w:rsidR="00236D03" w:rsidRPr="00836EE9" w:rsidRDefault="00236D03" w:rsidP="00236D03">
      <w:pPr>
        <w:spacing w:before="62" w:line="307" w:lineRule="exact"/>
        <w:ind w:firstLine="562"/>
        <w:jc w:val="both"/>
      </w:pPr>
      <w:r w:rsidRPr="00836EE9">
        <w:rPr>
          <w:b/>
          <w:bCs/>
        </w:rPr>
        <w:t xml:space="preserve">3. Общая характеристика проекта </w:t>
      </w:r>
      <w:r>
        <w:rPr>
          <w:b/>
          <w:bCs/>
        </w:rPr>
        <w:t>решения</w:t>
      </w:r>
      <w:r w:rsidRPr="00836EE9">
        <w:rPr>
          <w:b/>
          <w:bCs/>
        </w:rPr>
        <w:t xml:space="preserve"> о </w:t>
      </w:r>
      <w:r>
        <w:rPr>
          <w:b/>
          <w:bCs/>
        </w:rPr>
        <w:t>районном</w:t>
      </w:r>
      <w:r w:rsidRPr="00836EE9">
        <w:rPr>
          <w:b/>
          <w:bCs/>
        </w:rPr>
        <w:t xml:space="preserve"> бюджете на 201</w:t>
      </w:r>
      <w:r>
        <w:rPr>
          <w:b/>
          <w:bCs/>
        </w:rPr>
        <w:t>3</w:t>
      </w:r>
      <w:r w:rsidRPr="00836EE9">
        <w:rPr>
          <w:b/>
          <w:bCs/>
        </w:rPr>
        <w:t xml:space="preserve"> год и на плановый период 201</w:t>
      </w:r>
      <w:r>
        <w:rPr>
          <w:b/>
          <w:bCs/>
        </w:rPr>
        <w:t>4</w:t>
      </w:r>
      <w:r w:rsidRPr="00836EE9">
        <w:rPr>
          <w:b/>
          <w:bCs/>
        </w:rPr>
        <w:t xml:space="preserve"> и 201</w:t>
      </w:r>
      <w:r>
        <w:rPr>
          <w:b/>
          <w:bCs/>
        </w:rPr>
        <w:t>5</w:t>
      </w:r>
      <w:r w:rsidRPr="00836EE9">
        <w:rPr>
          <w:b/>
          <w:bCs/>
        </w:rPr>
        <w:t xml:space="preserve"> годов</w:t>
      </w:r>
    </w:p>
    <w:p w:rsidR="00236D03" w:rsidRPr="00836EE9" w:rsidRDefault="00236D03" w:rsidP="00236D03">
      <w:pPr>
        <w:spacing w:before="5" w:line="307" w:lineRule="exact"/>
        <w:ind w:firstLine="562"/>
        <w:jc w:val="both"/>
      </w:pPr>
      <w:r w:rsidRPr="00836EE9">
        <w:rPr>
          <w:b/>
          <w:bCs/>
        </w:rPr>
        <w:lastRenderedPageBreak/>
        <w:t xml:space="preserve">3.1. Основные параметры бюджета </w:t>
      </w:r>
      <w:r>
        <w:rPr>
          <w:b/>
          <w:bCs/>
        </w:rPr>
        <w:t>Новозыбковского района</w:t>
      </w:r>
      <w:r w:rsidRPr="00836EE9">
        <w:rPr>
          <w:b/>
          <w:bCs/>
        </w:rPr>
        <w:t xml:space="preserve">, структурные особенности и основные характеристики проекта </w:t>
      </w:r>
      <w:r>
        <w:rPr>
          <w:b/>
          <w:bCs/>
        </w:rPr>
        <w:t>решения</w:t>
      </w:r>
      <w:r w:rsidRPr="00836EE9">
        <w:rPr>
          <w:b/>
          <w:bCs/>
        </w:rPr>
        <w:t xml:space="preserve"> о </w:t>
      </w:r>
      <w:r>
        <w:rPr>
          <w:b/>
          <w:bCs/>
        </w:rPr>
        <w:t>районном</w:t>
      </w:r>
      <w:r w:rsidRPr="00836EE9">
        <w:rPr>
          <w:b/>
          <w:bCs/>
        </w:rPr>
        <w:t xml:space="preserve"> бюджете на 201</w:t>
      </w:r>
      <w:r>
        <w:rPr>
          <w:b/>
          <w:bCs/>
        </w:rPr>
        <w:t>3</w:t>
      </w:r>
      <w:r w:rsidRPr="00836EE9">
        <w:rPr>
          <w:b/>
          <w:bCs/>
        </w:rPr>
        <w:t xml:space="preserve"> и плановый период 201</w:t>
      </w:r>
      <w:r>
        <w:rPr>
          <w:b/>
          <w:bCs/>
        </w:rPr>
        <w:t>4</w:t>
      </w:r>
      <w:r w:rsidRPr="00836EE9">
        <w:rPr>
          <w:b/>
          <w:bCs/>
        </w:rPr>
        <w:t xml:space="preserve"> и 201</w:t>
      </w:r>
      <w:r>
        <w:rPr>
          <w:b/>
          <w:bCs/>
        </w:rPr>
        <w:t>5</w:t>
      </w:r>
      <w:r w:rsidRPr="00836EE9">
        <w:rPr>
          <w:b/>
          <w:bCs/>
        </w:rPr>
        <w:t xml:space="preserve"> годов</w:t>
      </w:r>
    </w:p>
    <w:p w:rsidR="00236D03" w:rsidRPr="00836EE9" w:rsidRDefault="00236D03" w:rsidP="00236D03">
      <w:pPr>
        <w:spacing w:before="5" w:line="307" w:lineRule="exact"/>
        <w:ind w:firstLine="562"/>
        <w:jc w:val="both"/>
      </w:pPr>
      <w:r w:rsidRPr="00836EE9">
        <w:t xml:space="preserve">Динамика основных параметров бюджета </w:t>
      </w:r>
      <w:r>
        <w:t>Новозыбковского района</w:t>
      </w:r>
      <w:r w:rsidRPr="00836EE9">
        <w:t xml:space="preserve"> на 201</w:t>
      </w:r>
      <w:r>
        <w:t>3</w:t>
      </w:r>
      <w:r w:rsidRPr="00836EE9">
        <w:t xml:space="preserve"> - 201</w:t>
      </w:r>
      <w:r>
        <w:t>5</w:t>
      </w:r>
      <w:r w:rsidR="00560475">
        <w:t xml:space="preserve"> годы</w:t>
      </w:r>
      <w:r w:rsidRPr="00836EE9">
        <w:t xml:space="preserve"> характеризуется </w:t>
      </w:r>
      <w:r>
        <w:t>увеличением</w:t>
      </w:r>
      <w:r w:rsidRPr="00836EE9">
        <w:t xml:space="preserve"> доли доходов и расходов и у</w:t>
      </w:r>
      <w:r>
        <w:t xml:space="preserve">меньшением </w:t>
      </w:r>
      <w:r w:rsidRPr="00836EE9">
        <w:t>доли дефицита.</w:t>
      </w:r>
    </w:p>
    <w:p w:rsidR="00236D03" w:rsidRPr="00836EE9" w:rsidRDefault="00236D03" w:rsidP="00236D03">
      <w:pPr>
        <w:spacing w:before="5" w:line="307" w:lineRule="exact"/>
        <w:ind w:firstLine="576"/>
        <w:jc w:val="both"/>
      </w:pPr>
      <w:r w:rsidRPr="00836EE9">
        <w:t>Основные параметры бюджета на 2012 -2014 годы представлены в следующей таблице.</w:t>
      </w:r>
    </w:p>
    <w:p w:rsidR="00236D03" w:rsidRPr="00836EE9" w:rsidRDefault="00236D03" w:rsidP="00236D03">
      <w:pPr>
        <w:spacing w:line="240" w:lineRule="exact"/>
        <w:rPr>
          <w:sz w:val="20"/>
          <w:szCs w:val="20"/>
        </w:rPr>
      </w:pPr>
    </w:p>
    <w:p w:rsidR="00236D03" w:rsidRPr="00836EE9" w:rsidRDefault="00236D03" w:rsidP="00236D03">
      <w:pPr>
        <w:spacing w:before="43" w:line="1" w:lineRule="exact"/>
        <w:rPr>
          <w:sz w:val="20"/>
          <w:szCs w:val="20"/>
        </w:rPr>
      </w:pPr>
    </w:p>
    <w:tbl>
      <w:tblPr>
        <w:tblW w:w="0" w:type="auto"/>
        <w:tblInd w:w="1153" w:type="dxa"/>
        <w:tblLayout w:type="fixed"/>
        <w:tblCellMar>
          <w:left w:w="40" w:type="dxa"/>
          <w:right w:w="40" w:type="dxa"/>
        </w:tblCellMar>
        <w:tblLook w:val="04A0"/>
      </w:tblPr>
      <w:tblGrid>
        <w:gridCol w:w="3707"/>
        <w:gridCol w:w="1417"/>
        <w:gridCol w:w="1560"/>
        <w:gridCol w:w="1559"/>
      </w:tblGrid>
      <w:tr w:rsidR="00236D03" w:rsidRPr="00A406C0" w:rsidTr="00230251">
        <w:tc>
          <w:tcPr>
            <w:tcW w:w="3707" w:type="dxa"/>
            <w:vMerge w:val="restart"/>
            <w:tcBorders>
              <w:top w:val="single" w:sz="6" w:space="0" w:color="auto"/>
              <w:left w:val="single" w:sz="6" w:space="0" w:color="auto"/>
              <w:bottom w:val="single" w:sz="6" w:space="0" w:color="auto"/>
              <w:right w:val="single" w:sz="6" w:space="0" w:color="auto"/>
            </w:tcBorders>
          </w:tcPr>
          <w:p w:rsidR="00236D03" w:rsidRPr="00A406C0" w:rsidRDefault="00236D03" w:rsidP="00230251">
            <w:r w:rsidRPr="00A406C0">
              <w:rPr>
                <w:b/>
                <w:bCs/>
              </w:rPr>
              <w:t>Показатели</w:t>
            </w:r>
          </w:p>
        </w:tc>
        <w:tc>
          <w:tcPr>
            <w:tcW w:w="1417" w:type="dxa"/>
            <w:tcBorders>
              <w:top w:val="single" w:sz="6" w:space="0" w:color="auto"/>
              <w:left w:val="single" w:sz="6" w:space="0" w:color="auto"/>
              <w:bottom w:val="single" w:sz="6" w:space="0" w:color="auto"/>
              <w:right w:val="single" w:sz="6" w:space="0" w:color="auto"/>
            </w:tcBorders>
          </w:tcPr>
          <w:p w:rsidR="00236D03" w:rsidRPr="00A406C0" w:rsidRDefault="00236D03" w:rsidP="00230251">
            <w:pPr>
              <w:ind w:left="1"/>
            </w:pPr>
            <w:r w:rsidRPr="00A406C0">
              <w:rPr>
                <w:b/>
                <w:bCs/>
              </w:rPr>
              <w:t>2013 год</w:t>
            </w:r>
          </w:p>
        </w:tc>
        <w:tc>
          <w:tcPr>
            <w:tcW w:w="1560" w:type="dxa"/>
            <w:tcBorders>
              <w:top w:val="single" w:sz="6" w:space="0" w:color="auto"/>
              <w:left w:val="single" w:sz="6" w:space="0" w:color="auto"/>
              <w:bottom w:val="single" w:sz="6" w:space="0" w:color="auto"/>
              <w:right w:val="single" w:sz="6" w:space="0" w:color="auto"/>
            </w:tcBorders>
          </w:tcPr>
          <w:p w:rsidR="00236D03" w:rsidRPr="00A406C0" w:rsidRDefault="00236D03" w:rsidP="00230251">
            <w:pPr>
              <w:ind w:left="102"/>
            </w:pPr>
            <w:r w:rsidRPr="00A406C0">
              <w:rPr>
                <w:b/>
                <w:bCs/>
              </w:rPr>
              <w:t>2014 год</w:t>
            </w:r>
          </w:p>
        </w:tc>
        <w:tc>
          <w:tcPr>
            <w:tcW w:w="1559" w:type="dxa"/>
            <w:tcBorders>
              <w:top w:val="single" w:sz="6" w:space="0" w:color="auto"/>
              <w:left w:val="single" w:sz="6" w:space="0" w:color="auto"/>
              <w:bottom w:val="single" w:sz="6" w:space="0" w:color="auto"/>
              <w:right w:val="single" w:sz="6" w:space="0" w:color="auto"/>
            </w:tcBorders>
          </w:tcPr>
          <w:p w:rsidR="00236D03" w:rsidRPr="00A406C0" w:rsidRDefault="00236D03" w:rsidP="00230251">
            <w:pPr>
              <w:ind w:left="-40"/>
            </w:pPr>
            <w:r w:rsidRPr="00A406C0">
              <w:rPr>
                <w:b/>
                <w:bCs/>
              </w:rPr>
              <w:t>2015 год</w:t>
            </w:r>
          </w:p>
        </w:tc>
      </w:tr>
      <w:tr w:rsidR="00236D03" w:rsidRPr="00A406C0" w:rsidTr="00230251">
        <w:trPr>
          <w:trHeight w:val="487"/>
        </w:trPr>
        <w:tc>
          <w:tcPr>
            <w:tcW w:w="3707" w:type="dxa"/>
            <w:vMerge/>
            <w:tcBorders>
              <w:top w:val="single" w:sz="6" w:space="0" w:color="auto"/>
              <w:left w:val="single" w:sz="6" w:space="0" w:color="auto"/>
              <w:bottom w:val="single" w:sz="6" w:space="0" w:color="auto"/>
              <w:right w:val="single" w:sz="6" w:space="0" w:color="auto"/>
            </w:tcBorders>
          </w:tcPr>
          <w:p w:rsidR="00236D03" w:rsidRPr="00A406C0" w:rsidRDefault="00236D03" w:rsidP="00230251"/>
        </w:tc>
        <w:tc>
          <w:tcPr>
            <w:tcW w:w="1417" w:type="dxa"/>
            <w:tcBorders>
              <w:top w:val="single" w:sz="6" w:space="0" w:color="auto"/>
              <w:left w:val="single" w:sz="6" w:space="0" w:color="auto"/>
              <w:bottom w:val="single" w:sz="6" w:space="0" w:color="auto"/>
              <w:right w:val="single" w:sz="6" w:space="0" w:color="auto"/>
            </w:tcBorders>
          </w:tcPr>
          <w:p w:rsidR="00236D03" w:rsidRPr="00A406C0" w:rsidRDefault="00236D03" w:rsidP="00230251">
            <w:pPr>
              <w:spacing w:line="226" w:lineRule="exact"/>
              <w:ind w:left="10" w:hanging="10"/>
            </w:pPr>
            <w:r w:rsidRPr="00A406C0">
              <w:t>тыс. руб.</w:t>
            </w:r>
          </w:p>
        </w:tc>
        <w:tc>
          <w:tcPr>
            <w:tcW w:w="1560" w:type="dxa"/>
            <w:tcBorders>
              <w:top w:val="single" w:sz="6" w:space="0" w:color="auto"/>
              <w:left w:val="single" w:sz="6" w:space="0" w:color="auto"/>
              <w:bottom w:val="single" w:sz="6" w:space="0" w:color="auto"/>
              <w:right w:val="single" w:sz="6" w:space="0" w:color="auto"/>
            </w:tcBorders>
          </w:tcPr>
          <w:p w:rsidR="00236D03" w:rsidRPr="00A406C0" w:rsidRDefault="00236D03" w:rsidP="00230251">
            <w:r w:rsidRPr="00A406C0">
              <w:t>тыс. руб.</w:t>
            </w:r>
          </w:p>
        </w:tc>
        <w:tc>
          <w:tcPr>
            <w:tcW w:w="1559" w:type="dxa"/>
            <w:tcBorders>
              <w:top w:val="single" w:sz="6" w:space="0" w:color="auto"/>
              <w:left w:val="single" w:sz="6" w:space="0" w:color="auto"/>
              <w:bottom w:val="single" w:sz="6" w:space="0" w:color="auto"/>
              <w:right w:val="single" w:sz="6" w:space="0" w:color="auto"/>
            </w:tcBorders>
          </w:tcPr>
          <w:p w:rsidR="00236D03" w:rsidRPr="00A406C0" w:rsidRDefault="00236D03" w:rsidP="00230251">
            <w:r w:rsidRPr="00A406C0">
              <w:t>тыс. руб.</w:t>
            </w:r>
          </w:p>
        </w:tc>
      </w:tr>
      <w:tr w:rsidR="00236D03" w:rsidRPr="00A406C0" w:rsidTr="00230251">
        <w:trPr>
          <w:trHeight w:val="410"/>
        </w:trPr>
        <w:tc>
          <w:tcPr>
            <w:tcW w:w="3707" w:type="dxa"/>
            <w:tcBorders>
              <w:top w:val="single" w:sz="6" w:space="0" w:color="auto"/>
              <w:left w:val="single" w:sz="6" w:space="0" w:color="auto"/>
              <w:bottom w:val="single" w:sz="6" w:space="0" w:color="auto"/>
              <w:right w:val="single" w:sz="6" w:space="0" w:color="auto"/>
            </w:tcBorders>
          </w:tcPr>
          <w:p w:rsidR="00236D03" w:rsidRPr="00A406C0" w:rsidRDefault="00236D03" w:rsidP="00230251">
            <w:pPr>
              <w:spacing w:line="230" w:lineRule="exact"/>
              <w:ind w:left="5" w:hanging="5"/>
            </w:pPr>
            <w:r w:rsidRPr="00A406C0">
              <w:t xml:space="preserve">Доходы  бюджета </w:t>
            </w:r>
          </w:p>
        </w:tc>
        <w:tc>
          <w:tcPr>
            <w:tcW w:w="1417" w:type="dxa"/>
            <w:tcBorders>
              <w:top w:val="single" w:sz="6" w:space="0" w:color="auto"/>
              <w:left w:val="single" w:sz="6" w:space="0" w:color="auto"/>
              <w:bottom w:val="single" w:sz="6" w:space="0" w:color="auto"/>
              <w:right w:val="single" w:sz="6" w:space="0" w:color="auto"/>
            </w:tcBorders>
          </w:tcPr>
          <w:p w:rsidR="00236D03" w:rsidRPr="00A406C0" w:rsidRDefault="00236D03" w:rsidP="00230251">
            <w:r w:rsidRPr="00A406C0">
              <w:t>172771,2</w:t>
            </w:r>
          </w:p>
        </w:tc>
        <w:tc>
          <w:tcPr>
            <w:tcW w:w="1560" w:type="dxa"/>
            <w:tcBorders>
              <w:top w:val="single" w:sz="6" w:space="0" w:color="auto"/>
              <w:left w:val="single" w:sz="6" w:space="0" w:color="auto"/>
              <w:bottom w:val="single" w:sz="6" w:space="0" w:color="auto"/>
              <w:right w:val="single" w:sz="6" w:space="0" w:color="auto"/>
            </w:tcBorders>
          </w:tcPr>
          <w:p w:rsidR="00236D03" w:rsidRPr="00A406C0" w:rsidRDefault="00236D03" w:rsidP="00230251">
            <w:r w:rsidRPr="00A406C0">
              <w:t>180870,9</w:t>
            </w:r>
          </w:p>
        </w:tc>
        <w:tc>
          <w:tcPr>
            <w:tcW w:w="1559" w:type="dxa"/>
            <w:tcBorders>
              <w:top w:val="single" w:sz="6" w:space="0" w:color="auto"/>
              <w:left w:val="single" w:sz="6" w:space="0" w:color="auto"/>
              <w:bottom w:val="single" w:sz="6" w:space="0" w:color="auto"/>
              <w:right w:val="single" w:sz="6" w:space="0" w:color="auto"/>
            </w:tcBorders>
          </w:tcPr>
          <w:p w:rsidR="00236D03" w:rsidRPr="00A406C0" w:rsidRDefault="00236D03" w:rsidP="00230251">
            <w:r>
              <w:t>193571,2</w:t>
            </w:r>
          </w:p>
        </w:tc>
      </w:tr>
      <w:tr w:rsidR="00236D03" w:rsidRPr="00A406C0" w:rsidTr="00230251">
        <w:trPr>
          <w:trHeight w:val="402"/>
        </w:trPr>
        <w:tc>
          <w:tcPr>
            <w:tcW w:w="3707" w:type="dxa"/>
            <w:tcBorders>
              <w:top w:val="single" w:sz="6" w:space="0" w:color="auto"/>
              <w:left w:val="single" w:sz="6" w:space="0" w:color="auto"/>
              <w:bottom w:val="single" w:sz="6" w:space="0" w:color="auto"/>
              <w:right w:val="single" w:sz="6" w:space="0" w:color="auto"/>
            </w:tcBorders>
          </w:tcPr>
          <w:p w:rsidR="00236D03" w:rsidRPr="00A406C0" w:rsidRDefault="00236D03" w:rsidP="00230251">
            <w:r w:rsidRPr="00A406C0">
              <w:t>Расходы бюджета</w:t>
            </w:r>
          </w:p>
        </w:tc>
        <w:tc>
          <w:tcPr>
            <w:tcW w:w="1417" w:type="dxa"/>
            <w:tcBorders>
              <w:top w:val="single" w:sz="6" w:space="0" w:color="auto"/>
              <w:left w:val="single" w:sz="6" w:space="0" w:color="auto"/>
              <w:bottom w:val="single" w:sz="6" w:space="0" w:color="auto"/>
              <w:right w:val="single" w:sz="6" w:space="0" w:color="auto"/>
            </w:tcBorders>
          </w:tcPr>
          <w:p w:rsidR="00236D03" w:rsidRPr="00A406C0" w:rsidRDefault="00236D03" w:rsidP="00230251">
            <w:r>
              <w:t>172907,8</w:t>
            </w:r>
          </w:p>
        </w:tc>
        <w:tc>
          <w:tcPr>
            <w:tcW w:w="1560" w:type="dxa"/>
            <w:tcBorders>
              <w:top w:val="single" w:sz="6" w:space="0" w:color="auto"/>
              <w:left w:val="single" w:sz="6" w:space="0" w:color="auto"/>
              <w:bottom w:val="single" w:sz="6" w:space="0" w:color="auto"/>
              <w:right w:val="single" w:sz="6" w:space="0" w:color="auto"/>
            </w:tcBorders>
          </w:tcPr>
          <w:p w:rsidR="00236D03" w:rsidRPr="00A406C0" w:rsidRDefault="00236D03" w:rsidP="00230251">
            <w:r w:rsidRPr="00A406C0">
              <w:t>180870,9</w:t>
            </w:r>
          </w:p>
        </w:tc>
        <w:tc>
          <w:tcPr>
            <w:tcW w:w="1559" w:type="dxa"/>
            <w:tcBorders>
              <w:top w:val="single" w:sz="6" w:space="0" w:color="auto"/>
              <w:left w:val="single" w:sz="6" w:space="0" w:color="auto"/>
              <w:bottom w:val="single" w:sz="6" w:space="0" w:color="auto"/>
              <w:right w:val="single" w:sz="6" w:space="0" w:color="auto"/>
            </w:tcBorders>
          </w:tcPr>
          <w:p w:rsidR="00236D03" w:rsidRPr="00A406C0" w:rsidRDefault="00236D03" w:rsidP="00230251">
            <w:r>
              <w:t>193571,2</w:t>
            </w:r>
          </w:p>
        </w:tc>
      </w:tr>
      <w:tr w:rsidR="00236D03" w:rsidRPr="00A406C0" w:rsidTr="00230251">
        <w:tc>
          <w:tcPr>
            <w:tcW w:w="3707" w:type="dxa"/>
            <w:tcBorders>
              <w:top w:val="single" w:sz="6" w:space="0" w:color="auto"/>
              <w:left w:val="single" w:sz="6" w:space="0" w:color="auto"/>
              <w:bottom w:val="single" w:sz="6" w:space="0" w:color="auto"/>
              <w:right w:val="single" w:sz="6" w:space="0" w:color="auto"/>
            </w:tcBorders>
          </w:tcPr>
          <w:p w:rsidR="00236D03" w:rsidRPr="00A406C0" w:rsidRDefault="00236D03" w:rsidP="00230251">
            <w:pPr>
              <w:spacing w:line="226" w:lineRule="exact"/>
              <w:ind w:left="5" w:hanging="5"/>
            </w:pPr>
            <w:r w:rsidRPr="00A406C0">
              <w:t>Дефицит     (-),            профицит бюджета</w:t>
            </w:r>
          </w:p>
        </w:tc>
        <w:tc>
          <w:tcPr>
            <w:tcW w:w="1417" w:type="dxa"/>
            <w:tcBorders>
              <w:top w:val="single" w:sz="6" w:space="0" w:color="auto"/>
              <w:left w:val="single" w:sz="6" w:space="0" w:color="auto"/>
              <w:bottom w:val="single" w:sz="6" w:space="0" w:color="auto"/>
              <w:right w:val="single" w:sz="6" w:space="0" w:color="auto"/>
            </w:tcBorders>
          </w:tcPr>
          <w:p w:rsidR="00236D03" w:rsidRPr="00A406C0" w:rsidRDefault="00236D03" w:rsidP="00560475">
            <w:pPr>
              <w:jc w:val="center"/>
            </w:pPr>
            <w:r>
              <w:t>- 136,</w:t>
            </w:r>
            <w:r w:rsidR="00560475">
              <w:t>5</w:t>
            </w:r>
          </w:p>
        </w:tc>
        <w:tc>
          <w:tcPr>
            <w:tcW w:w="1560" w:type="dxa"/>
            <w:tcBorders>
              <w:top w:val="single" w:sz="6" w:space="0" w:color="auto"/>
              <w:left w:val="single" w:sz="6" w:space="0" w:color="auto"/>
              <w:bottom w:val="single" w:sz="6" w:space="0" w:color="auto"/>
              <w:right w:val="single" w:sz="6" w:space="0" w:color="auto"/>
            </w:tcBorders>
          </w:tcPr>
          <w:p w:rsidR="00236D03" w:rsidRPr="00A406C0" w:rsidRDefault="00236D03" w:rsidP="00230251">
            <w:pPr>
              <w:jc w:val="center"/>
            </w:pPr>
            <w:r>
              <w:t>0</w:t>
            </w:r>
          </w:p>
        </w:tc>
        <w:tc>
          <w:tcPr>
            <w:tcW w:w="1559" w:type="dxa"/>
            <w:tcBorders>
              <w:top w:val="single" w:sz="6" w:space="0" w:color="auto"/>
              <w:left w:val="single" w:sz="6" w:space="0" w:color="auto"/>
              <w:bottom w:val="single" w:sz="6" w:space="0" w:color="auto"/>
              <w:right w:val="single" w:sz="6" w:space="0" w:color="auto"/>
            </w:tcBorders>
          </w:tcPr>
          <w:p w:rsidR="00236D03" w:rsidRPr="00A406C0" w:rsidRDefault="00236D03" w:rsidP="00230251">
            <w:pPr>
              <w:jc w:val="center"/>
            </w:pPr>
            <w:r>
              <w:t>0</w:t>
            </w:r>
          </w:p>
        </w:tc>
      </w:tr>
    </w:tbl>
    <w:p w:rsidR="00236D03" w:rsidRPr="00836EE9" w:rsidRDefault="00236D03" w:rsidP="00236D03">
      <w:pPr>
        <w:spacing w:line="240" w:lineRule="exact"/>
        <w:ind w:firstLine="566"/>
        <w:jc w:val="center"/>
        <w:rPr>
          <w:sz w:val="20"/>
          <w:szCs w:val="20"/>
        </w:rPr>
      </w:pPr>
    </w:p>
    <w:p w:rsidR="00236D03" w:rsidRPr="00836EE9" w:rsidRDefault="00236D03" w:rsidP="00236D03">
      <w:pPr>
        <w:spacing w:line="240" w:lineRule="exact"/>
        <w:ind w:firstLine="562"/>
        <w:jc w:val="both"/>
        <w:rPr>
          <w:sz w:val="20"/>
          <w:szCs w:val="20"/>
        </w:rPr>
      </w:pPr>
    </w:p>
    <w:p w:rsidR="00236D03" w:rsidRPr="00836EE9" w:rsidRDefault="00236D03" w:rsidP="00236D03">
      <w:pPr>
        <w:spacing w:before="72" w:line="312" w:lineRule="exact"/>
        <w:ind w:firstLine="562"/>
        <w:jc w:val="both"/>
      </w:pPr>
      <w:r w:rsidRPr="00836EE9">
        <w:rPr>
          <w:b/>
          <w:bCs/>
        </w:rPr>
        <w:t xml:space="preserve">3.2. Анализ реализации основных задач, поставленных в </w:t>
      </w:r>
      <w:r>
        <w:rPr>
          <w:b/>
          <w:bCs/>
        </w:rPr>
        <w:t>Основных направлениях бюджетной и налоговой полити</w:t>
      </w:r>
      <w:r w:rsidR="00CE631F">
        <w:rPr>
          <w:b/>
          <w:bCs/>
        </w:rPr>
        <w:t>к</w:t>
      </w:r>
      <w:r>
        <w:rPr>
          <w:b/>
          <w:bCs/>
        </w:rPr>
        <w:t>и.</w:t>
      </w:r>
    </w:p>
    <w:p w:rsidR="00236D03" w:rsidRPr="00836EE9" w:rsidRDefault="00236D03" w:rsidP="00236D03">
      <w:pPr>
        <w:spacing w:line="312" w:lineRule="exact"/>
        <w:ind w:firstLine="566"/>
        <w:jc w:val="both"/>
      </w:pPr>
      <w:r w:rsidRPr="00836EE9">
        <w:t xml:space="preserve">В соответствии со статьей 184.2 Бюджетного кодекса Российской Федерации и </w:t>
      </w:r>
      <w:r>
        <w:t>пунктом</w:t>
      </w:r>
      <w:r w:rsidRPr="00836EE9">
        <w:t xml:space="preserve"> 3 </w:t>
      </w:r>
      <w:r>
        <w:t>положения</w:t>
      </w:r>
      <w:r w:rsidRPr="00836EE9">
        <w:t xml:space="preserve"> «О порядке составления, р</w:t>
      </w:r>
      <w:r>
        <w:t>ассмотрения и утверждения районн</w:t>
      </w:r>
      <w:r w:rsidRPr="00836EE9">
        <w:t>ого бюджета»</w:t>
      </w:r>
      <w:r>
        <w:t>, утвержденного решением Совета народных депутатов от 31.08.20</w:t>
      </w:r>
      <w:r w:rsidR="007977AB">
        <w:t>0</w:t>
      </w:r>
      <w:r>
        <w:t>7 г. № 29/5,</w:t>
      </w:r>
      <w:r w:rsidRPr="00836EE9">
        <w:t xml:space="preserve"> в документах и материалах, представляемых одновременно с проектом бюджета, представлены основные направления бюджетной и налоговой политики </w:t>
      </w:r>
      <w:r>
        <w:t>Новозыбковского района</w:t>
      </w:r>
      <w:r w:rsidRPr="00836EE9">
        <w:t xml:space="preserve"> на 201</w:t>
      </w:r>
      <w:r>
        <w:t>3</w:t>
      </w:r>
      <w:r w:rsidRPr="00836EE9">
        <w:t xml:space="preserve"> год и на плановый период 201</w:t>
      </w:r>
      <w:r>
        <w:t>4</w:t>
      </w:r>
      <w:r w:rsidRPr="00836EE9">
        <w:t xml:space="preserve"> и 201</w:t>
      </w:r>
      <w:r>
        <w:t>5</w:t>
      </w:r>
      <w:r w:rsidRPr="00836EE9">
        <w:t xml:space="preserve"> годов (далее - основные направления).</w:t>
      </w:r>
    </w:p>
    <w:p w:rsidR="00236D03" w:rsidRPr="00836EE9" w:rsidRDefault="00236D03" w:rsidP="00236D03">
      <w:pPr>
        <w:spacing w:before="5" w:line="312" w:lineRule="exact"/>
        <w:ind w:firstLine="566"/>
        <w:jc w:val="both"/>
      </w:pPr>
      <w:r w:rsidRPr="00836EE9">
        <w:t xml:space="preserve">В представленном документе констатировано, что бюджетная и налоговая политика </w:t>
      </w:r>
      <w:r>
        <w:t>Новозыбковского района</w:t>
      </w:r>
      <w:r w:rsidRPr="00836EE9">
        <w:t xml:space="preserve"> сформирована на основе приоритетов, определенных Президентом России в Бюджетном послании,</w:t>
      </w:r>
      <w:r>
        <w:t xml:space="preserve"> указом Президента от 7 мая 2012 года,</w:t>
      </w:r>
      <w:r w:rsidRPr="00836EE9">
        <w:t xml:space="preserve"> а также основных направлений бюджетной и налоговой политики на 201</w:t>
      </w:r>
      <w:r>
        <w:t>3</w:t>
      </w:r>
      <w:r w:rsidRPr="00836EE9">
        <w:t xml:space="preserve"> год и на плановый период 201</w:t>
      </w:r>
      <w:r>
        <w:t>4</w:t>
      </w:r>
      <w:r w:rsidRPr="00836EE9">
        <w:t xml:space="preserve"> и 201</w:t>
      </w:r>
      <w:r>
        <w:t>5</w:t>
      </w:r>
      <w:r w:rsidRPr="00836EE9">
        <w:t xml:space="preserve"> годов, разработанных Минфином России. Основные направления бюджетной и налоговой политики положены в основу формирования проекта бюджета на 201</w:t>
      </w:r>
      <w:r>
        <w:t>3</w:t>
      </w:r>
      <w:r w:rsidRPr="00836EE9">
        <w:t xml:space="preserve"> год и на плановый период 201</w:t>
      </w:r>
      <w:r>
        <w:t>4</w:t>
      </w:r>
      <w:r w:rsidRPr="00836EE9">
        <w:t xml:space="preserve"> и 201</w:t>
      </w:r>
      <w:r>
        <w:t>5</w:t>
      </w:r>
      <w:r w:rsidRPr="00836EE9">
        <w:t xml:space="preserve"> годов.</w:t>
      </w:r>
    </w:p>
    <w:p w:rsidR="00236D03" w:rsidRPr="00836EE9" w:rsidRDefault="00236D03" w:rsidP="00236D03">
      <w:pPr>
        <w:spacing w:before="5" w:line="312" w:lineRule="exact"/>
        <w:ind w:firstLine="576"/>
        <w:jc w:val="both"/>
      </w:pPr>
      <w:r w:rsidRPr="00836EE9">
        <w:t>В</w:t>
      </w:r>
      <w:r>
        <w:t xml:space="preserve"> </w:t>
      </w:r>
      <w:r w:rsidRPr="00836EE9">
        <w:t>разделе 1 представлены</w:t>
      </w:r>
      <w:r>
        <w:t xml:space="preserve"> </w:t>
      </w:r>
      <w:r w:rsidRPr="00836EE9">
        <w:t>основные показатели прогноза</w:t>
      </w:r>
      <w:r>
        <w:t xml:space="preserve"> </w:t>
      </w:r>
      <w:r w:rsidRPr="00836EE9">
        <w:t xml:space="preserve">социально-экономического развития </w:t>
      </w:r>
      <w:r>
        <w:t>Новозыбковского района</w:t>
      </w:r>
      <w:r w:rsidRPr="00836EE9">
        <w:t>, положенные в основу формирования бюджетной и налоговой политики на 201</w:t>
      </w:r>
      <w:r>
        <w:t>3</w:t>
      </w:r>
      <w:r w:rsidRPr="00836EE9">
        <w:t>-201</w:t>
      </w:r>
      <w:r>
        <w:t>5</w:t>
      </w:r>
      <w:r w:rsidRPr="00836EE9">
        <w:t xml:space="preserve"> годы.</w:t>
      </w:r>
    </w:p>
    <w:p w:rsidR="00236D03" w:rsidRPr="00836EE9" w:rsidRDefault="00236D03" w:rsidP="00236D03">
      <w:pPr>
        <w:spacing w:line="312" w:lineRule="exact"/>
        <w:ind w:firstLine="566"/>
        <w:jc w:val="both"/>
      </w:pPr>
      <w:r w:rsidRPr="00836EE9">
        <w:t xml:space="preserve">Планирование </w:t>
      </w:r>
      <w:r>
        <w:t>районного</w:t>
      </w:r>
      <w:r w:rsidRPr="00836EE9">
        <w:t xml:space="preserve"> бюджета на 201</w:t>
      </w:r>
      <w:r>
        <w:t>3</w:t>
      </w:r>
      <w:r w:rsidRPr="00836EE9">
        <w:t xml:space="preserve"> год и на плановый период 201</w:t>
      </w:r>
      <w:r>
        <w:t>4</w:t>
      </w:r>
      <w:r w:rsidRPr="00836EE9">
        <w:t xml:space="preserve"> и 201</w:t>
      </w:r>
      <w:r>
        <w:t>5</w:t>
      </w:r>
      <w:r w:rsidRPr="00836EE9">
        <w:t xml:space="preserve"> годов осуществлено с учетом ряда решений по индексации отдельных статей расходов, к которым отнесены:</w:t>
      </w:r>
    </w:p>
    <w:p w:rsidR="00236D03" w:rsidRPr="00836EE9" w:rsidRDefault="00236D03" w:rsidP="00236D03">
      <w:pPr>
        <w:numPr>
          <w:ilvl w:val="0"/>
          <w:numId w:val="4"/>
        </w:numPr>
        <w:tabs>
          <w:tab w:val="left" w:pos="806"/>
        </w:tabs>
        <w:spacing w:line="312" w:lineRule="exact"/>
        <w:jc w:val="both"/>
      </w:pPr>
      <w:r w:rsidRPr="00836EE9">
        <w:t xml:space="preserve">увеличение фонда оплаты труда работников </w:t>
      </w:r>
      <w:r>
        <w:t>муниципаль</w:t>
      </w:r>
      <w:r w:rsidRPr="00836EE9">
        <w:t xml:space="preserve">ных учреждений </w:t>
      </w:r>
      <w:r>
        <w:t>района</w:t>
      </w:r>
      <w:r w:rsidRPr="00836EE9">
        <w:t xml:space="preserve"> с 1 октября 201</w:t>
      </w:r>
      <w:r>
        <w:t>3</w:t>
      </w:r>
      <w:r w:rsidRPr="00836EE9">
        <w:t xml:space="preserve"> года на </w:t>
      </w:r>
      <w:r>
        <w:t xml:space="preserve">5,5 </w:t>
      </w:r>
      <w:r w:rsidRPr="00836EE9">
        <w:t>%;</w:t>
      </w:r>
    </w:p>
    <w:p w:rsidR="00236D03" w:rsidRPr="00836EE9" w:rsidRDefault="00236D03" w:rsidP="00236D03">
      <w:pPr>
        <w:numPr>
          <w:ilvl w:val="0"/>
          <w:numId w:val="4"/>
        </w:numPr>
        <w:tabs>
          <w:tab w:val="left" w:pos="715"/>
        </w:tabs>
        <w:spacing w:line="312" w:lineRule="exact"/>
        <w:jc w:val="both"/>
      </w:pPr>
      <w:r w:rsidRPr="00836EE9">
        <w:t>рост расходных обязательств по оплате коммунальных услуг и средств связи</w:t>
      </w:r>
      <w:r w:rsidR="007977AB">
        <w:t>.</w:t>
      </w:r>
      <w:r w:rsidRPr="00836EE9">
        <w:t xml:space="preserve"> </w:t>
      </w:r>
    </w:p>
    <w:p w:rsidR="00236D03" w:rsidRDefault="00236D03" w:rsidP="00236D03">
      <w:pPr>
        <w:spacing w:line="312" w:lineRule="exact"/>
        <w:ind w:firstLine="566"/>
        <w:jc w:val="both"/>
      </w:pPr>
      <w:r>
        <w:t>В трехлетний период налоговая политика будет направлена на динамичное поступление доходов в бюджет района, прежде всего за счет реализации мер, направленных на сохранение и увеличение доходного потенциала.</w:t>
      </w:r>
    </w:p>
    <w:p w:rsidR="00236D03" w:rsidRDefault="00236D03" w:rsidP="00236D03">
      <w:pPr>
        <w:spacing w:line="312" w:lineRule="exact"/>
        <w:ind w:firstLine="566"/>
        <w:jc w:val="both"/>
      </w:pPr>
      <w:r>
        <w:t>Реализация налоговой политики в 2013-2015 годах будет осуществляться в условиях принятых и планируемых изменений налогового законодательства на федеральном уровне:</w:t>
      </w:r>
    </w:p>
    <w:p w:rsidR="00236D03" w:rsidRDefault="00236D03" w:rsidP="00236D03">
      <w:pPr>
        <w:pStyle w:val="af"/>
        <w:numPr>
          <w:ilvl w:val="0"/>
          <w:numId w:val="42"/>
        </w:numPr>
        <w:spacing w:after="0" w:line="312" w:lineRule="exact"/>
        <w:ind w:left="0" w:firstLine="566"/>
        <w:jc w:val="both"/>
        <w:rPr>
          <w:rFonts w:ascii="Times New Roman" w:eastAsia="Times New Roman" w:hAnsi="Times New Roman" w:cs="Times New Roman"/>
          <w:sz w:val="24"/>
        </w:rPr>
      </w:pPr>
      <w:r>
        <w:rPr>
          <w:rFonts w:ascii="Times New Roman" w:eastAsia="Times New Roman" w:hAnsi="Times New Roman" w:cs="Times New Roman"/>
          <w:sz w:val="24"/>
        </w:rPr>
        <w:t>принятие в налоговом кодексе Российской Федерации отдельной главы специального режима налогообложения «Система налогообложения в виде патентной системы</w:t>
      </w:r>
      <w:r w:rsidRPr="00F930AD">
        <w:rPr>
          <w:rFonts w:ascii="Times New Roman" w:eastAsia="Times New Roman" w:hAnsi="Times New Roman" w:cs="Times New Roman"/>
          <w:sz w:val="24"/>
        </w:rPr>
        <w:t xml:space="preserve"> </w:t>
      </w:r>
      <w:r>
        <w:rPr>
          <w:rFonts w:ascii="Times New Roman" w:eastAsia="Times New Roman" w:hAnsi="Times New Roman" w:cs="Times New Roman"/>
          <w:sz w:val="24"/>
        </w:rPr>
        <w:t>налогообложения»;</w:t>
      </w:r>
    </w:p>
    <w:p w:rsidR="00236D03" w:rsidRDefault="00236D03" w:rsidP="00236D03">
      <w:pPr>
        <w:pStyle w:val="af"/>
        <w:numPr>
          <w:ilvl w:val="0"/>
          <w:numId w:val="42"/>
        </w:numPr>
        <w:spacing w:after="0" w:line="312" w:lineRule="exact"/>
        <w:ind w:left="0" w:firstLine="56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совершенствование амортизационной политики в целях налогового стимулирования инвестиционной активности организаций;</w:t>
      </w:r>
    </w:p>
    <w:p w:rsidR="00236D03" w:rsidRDefault="00236D03" w:rsidP="00236D03">
      <w:pPr>
        <w:pStyle w:val="af"/>
        <w:numPr>
          <w:ilvl w:val="0"/>
          <w:numId w:val="42"/>
        </w:numPr>
        <w:spacing w:after="0" w:line="312" w:lineRule="exact"/>
        <w:ind w:left="0" w:firstLine="566"/>
        <w:jc w:val="both"/>
        <w:rPr>
          <w:rFonts w:ascii="Times New Roman" w:eastAsia="Times New Roman" w:hAnsi="Times New Roman" w:cs="Times New Roman"/>
          <w:sz w:val="24"/>
        </w:rPr>
      </w:pPr>
      <w:r>
        <w:rPr>
          <w:rFonts w:ascii="Times New Roman" w:eastAsia="Times New Roman" w:hAnsi="Times New Roman" w:cs="Times New Roman"/>
          <w:sz w:val="24"/>
        </w:rPr>
        <w:t>введение минимальной ставки по транспортному налогу без возможности ее снижения законом субъекта Российской Федерации для легковых автомобилей;</w:t>
      </w:r>
    </w:p>
    <w:p w:rsidR="00236D03" w:rsidRDefault="00236D03" w:rsidP="00236D03">
      <w:pPr>
        <w:pStyle w:val="af"/>
        <w:numPr>
          <w:ilvl w:val="0"/>
          <w:numId w:val="42"/>
        </w:numPr>
        <w:spacing w:after="0" w:line="312" w:lineRule="exact"/>
        <w:ind w:left="0" w:firstLine="566"/>
        <w:jc w:val="both"/>
        <w:rPr>
          <w:rFonts w:ascii="Times New Roman" w:eastAsia="Times New Roman" w:hAnsi="Times New Roman" w:cs="Times New Roman"/>
          <w:sz w:val="24"/>
        </w:rPr>
      </w:pPr>
      <w:r>
        <w:rPr>
          <w:rFonts w:ascii="Times New Roman" w:eastAsia="Times New Roman" w:hAnsi="Times New Roman" w:cs="Times New Roman"/>
          <w:sz w:val="24"/>
        </w:rPr>
        <w:t>исключение из объекта налогообложения налога на имущество организаций движимого имущества.</w:t>
      </w:r>
    </w:p>
    <w:p w:rsidR="00236D03" w:rsidRDefault="00236D03" w:rsidP="00236D03">
      <w:pPr>
        <w:spacing w:line="312" w:lineRule="exact"/>
        <w:jc w:val="both"/>
      </w:pPr>
    </w:p>
    <w:p w:rsidR="00236D03" w:rsidRDefault="00236D03" w:rsidP="00236D03">
      <w:pPr>
        <w:spacing w:line="312" w:lineRule="exact"/>
        <w:ind w:firstLine="567"/>
        <w:jc w:val="both"/>
      </w:pPr>
      <w:r>
        <w:t>Указом Президента Российской Федерации от 7 мая 2012 года предусмотрено по этапное доведение средней заработной платы отдельных категорий работников муниципальных учреждений до средней по экономике региона за счет всех источников, включая использование внутренних ресурсов отраслей, полученных в результате реализации мер по оптимитизации расходов .</w:t>
      </w:r>
    </w:p>
    <w:p w:rsidR="00236D03" w:rsidRDefault="00236D03" w:rsidP="00236D03">
      <w:pPr>
        <w:spacing w:line="312" w:lineRule="exact"/>
        <w:ind w:firstLine="567"/>
        <w:jc w:val="both"/>
      </w:pPr>
      <w:r>
        <w:t>Повышение заработной платы отдельных категорий работников  в размерах установленных Указом Президента Российской Федерации, не может быть обеспечено при текущем темпе роста налоговых и неналоговых доходов. Повышение зарплаты должно осуществляться одновременно со структурными и институциональными изменениями в отраслях социальной сферы, направленным на повышение эффективности и качества услуг.</w:t>
      </w:r>
    </w:p>
    <w:p w:rsidR="00236D03" w:rsidRPr="00836EE9" w:rsidRDefault="00236D03" w:rsidP="00236D03">
      <w:pPr>
        <w:spacing w:line="312" w:lineRule="exact"/>
        <w:ind w:firstLine="715"/>
        <w:jc w:val="both"/>
      </w:pPr>
      <w:r w:rsidRPr="00836EE9">
        <w:t xml:space="preserve">В соответствующих разделах основных направлений определены приоритеты бюджетной политики в области расходов, в сфере межбюджетных отношений с муниципальными образованиями, в сфере </w:t>
      </w:r>
      <w:r>
        <w:t>муниципаль</w:t>
      </w:r>
      <w:r w:rsidRPr="00836EE9">
        <w:t xml:space="preserve">ного долга. Подробная характеристика указанных направлений и их реализация в проекте </w:t>
      </w:r>
      <w:r>
        <w:t>район</w:t>
      </w:r>
      <w:r w:rsidRPr="00836EE9">
        <w:t>ного бюджета представлена в соответствующих разделах настоящего заключения.</w:t>
      </w:r>
    </w:p>
    <w:p w:rsidR="00236D03" w:rsidRPr="00836EE9" w:rsidRDefault="00236D03" w:rsidP="00236D03">
      <w:pPr>
        <w:spacing w:line="240" w:lineRule="exact"/>
        <w:ind w:left="581"/>
        <w:rPr>
          <w:sz w:val="20"/>
          <w:szCs w:val="20"/>
        </w:rPr>
      </w:pPr>
    </w:p>
    <w:p w:rsidR="00236D03" w:rsidRPr="00836EE9" w:rsidRDefault="00236D03" w:rsidP="00236D03">
      <w:pPr>
        <w:spacing w:before="77" w:line="307" w:lineRule="exact"/>
        <w:ind w:left="581"/>
      </w:pPr>
      <w:r w:rsidRPr="00836EE9">
        <w:rPr>
          <w:b/>
          <w:bCs/>
        </w:rPr>
        <w:t xml:space="preserve">4. Доходы проекта </w:t>
      </w:r>
      <w:r>
        <w:rPr>
          <w:b/>
          <w:bCs/>
        </w:rPr>
        <w:t>район</w:t>
      </w:r>
      <w:r w:rsidRPr="00836EE9">
        <w:rPr>
          <w:b/>
          <w:bCs/>
        </w:rPr>
        <w:t>ного бюджета</w:t>
      </w:r>
    </w:p>
    <w:p w:rsidR="00236D03" w:rsidRPr="00836EE9" w:rsidRDefault="00236D03" w:rsidP="00236D03">
      <w:pPr>
        <w:spacing w:line="307" w:lineRule="exact"/>
        <w:ind w:firstLine="571"/>
        <w:jc w:val="both"/>
      </w:pPr>
      <w:r w:rsidRPr="00836EE9">
        <w:t xml:space="preserve">Формирование доходной части </w:t>
      </w:r>
      <w:r>
        <w:t>район</w:t>
      </w:r>
      <w:r w:rsidRPr="00836EE9">
        <w:t>ного бюджета на 201</w:t>
      </w:r>
      <w:r>
        <w:t>3</w:t>
      </w:r>
      <w:r w:rsidRPr="00836EE9">
        <w:t>-201</w:t>
      </w:r>
      <w:r>
        <w:t>5</w:t>
      </w:r>
      <w:r w:rsidRPr="00836EE9">
        <w:t xml:space="preserve"> годы производилось на основе бюджетной стратегии на трехлетнюю перспективу с учетом основных направлений налоговой политики, прогноза социально-экономического развития </w:t>
      </w:r>
      <w:r>
        <w:t>рай</w:t>
      </w:r>
      <w:r w:rsidRPr="00836EE9">
        <w:t>о</w:t>
      </w:r>
      <w:r>
        <w:t xml:space="preserve">на </w:t>
      </w:r>
      <w:r w:rsidRPr="00836EE9">
        <w:t xml:space="preserve">на трехлетний период, а также оценки поступлений доходов в </w:t>
      </w:r>
      <w:r>
        <w:t>райо</w:t>
      </w:r>
      <w:r w:rsidRPr="00836EE9">
        <w:t>н</w:t>
      </w:r>
      <w:r>
        <w:t>ны</w:t>
      </w:r>
      <w:r w:rsidRPr="00836EE9">
        <w:t>й бюджет в 201</w:t>
      </w:r>
      <w:r>
        <w:t>2</w:t>
      </w:r>
      <w:r w:rsidRPr="00836EE9">
        <w:t xml:space="preserve"> году.</w:t>
      </w:r>
    </w:p>
    <w:p w:rsidR="00236D03" w:rsidRPr="00836EE9" w:rsidRDefault="00236D03" w:rsidP="00236D03">
      <w:pPr>
        <w:spacing w:line="307" w:lineRule="exact"/>
        <w:ind w:firstLine="562"/>
        <w:jc w:val="both"/>
      </w:pPr>
      <w:r w:rsidRPr="00836EE9">
        <w:t xml:space="preserve">Прогнозирование собственных доходов </w:t>
      </w:r>
      <w:r>
        <w:t>район</w:t>
      </w:r>
      <w:r w:rsidRPr="00836EE9">
        <w:t>ного бюджета осуществлено в соответствии с нормами, установленными статьей 174.1 Бюджетного кодекса Российской Федерации - в условиях действующего законодательства. В расчетах учтены проекты законодательных актов Российской Федерации, предусматривающие изменения законодательства о налогах и сборах, бюджетное законодательство, вступающие в действие с 1 января 201</w:t>
      </w:r>
      <w:r>
        <w:t>3</w:t>
      </w:r>
      <w:r w:rsidR="007977AB">
        <w:t xml:space="preserve"> </w:t>
      </w:r>
      <w:r w:rsidRPr="00836EE9">
        <w:t>года и последующие годы.</w:t>
      </w:r>
    </w:p>
    <w:p w:rsidR="00236D03" w:rsidRPr="00836EE9" w:rsidRDefault="00236D03" w:rsidP="00236D03">
      <w:pPr>
        <w:spacing w:line="312" w:lineRule="exact"/>
        <w:ind w:firstLine="566"/>
        <w:jc w:val="both"/>
      </w:pPr>
      <w:r w:rsidRPr="00836EE9">
        <w:t xml:space="preserve">Проект </w:t>
      </w:r>
      <w:r>
        <w:t>районного</w:t>
      </w:r>
      <w:r w:rsidRPr="00836EE9">
        <w:t xml:space="preserve"> бюджета на 201</w:t>
      </w:r>
      <w:r>
        <w:t>3</w:t>
      </w:r>
      <w:r w:rsidRPr="00836EE9">
        <w:t xml:space="preserve"> год сформирован по доходам в объеме </w:t>
      </w:r>
      <w:r>
        <w:t>17</w:t>
      </w:r>
      <w:r w:rsidRPr="00836EE9">
        <w:t>2</w:t>
      </w:r>
      <w:r>
        <w:t>771,2</w:t>
      </w:r>
      <w:r w:rsidRPr="00836EE9">
        <w:t xml:space="preserve"> тыс. рублей, по расходам в объеме </w:t>
      </w:r>
      <w:r>
        <w:t>17</w:t>
      </w:r>
      <w:r w:rsidRPr="00836EE9">
        <w:t>2</w:t>
      </w:r>
      <w:r>
        <w:t>907,8</w:t>
      </w:r>
      <w:r w:rsidRPr="00836EE9">
        <w:t xml:space="preserve"> тыс. рублей, с дефицитом </w:t>
      </w:r>
      <w:r>
        <w:t>136,5</w:t>
      </w:r>
      <w:r w:rsidRPr="00836EE9">
        <w:t xml:space="preserve"> тыс. рублей, что составляет </w:t>
      </w:r>
      <w:r>
        <w:t>0,57</w:t>
      </w:r>
      <w:r w:rsidRPr="00836EE9">
        <w:t>% собственных доходов бюджета. В плановом периоде прогнозируется бездефицитный бюджет с объемом доходов и расходов в 201</w:t>
      </w:r>
      <w:r>
        <w:t>4</w:t>
      </w:r>
      <w:r w:rsidRPr="00836EE9">
        <w:t xml:space="preserve"> году в сумме </w:t>
      </w:r>
      <w:r>
        <w:t>180870,9</w:t>
      </w:r>
      <w:r w:rsidRPr="00836EE9">
        <w:t xml:space="preserve"> тыс. рублей, в 201</w:t>
      </w:r>
      <w:r>
        <w:t xml:space="preserve">5 </w:t>
      </w:r>
      <w:r w:rsidRPr="00836EE9">
        <w:t xml:space="preserve">году </w:t>
      </w:r>
      <w:r>
        <w:t>–</w:t>
      </w:r>
      <w:r w:rsidRPr="00836EE9">
        <w:t xml:space="preserve"> </w:t>
      </w:r>
      <w:r>
        <w:t>193571,2</w:t>
      </w:r>
      <w:r w:rsidRPr="00836EE9">
        <w:t xml:space="preserve"> тыс. рублей.</w:t>
      </w:r>
    </w:p>
    <w:p w:rsidR="00236D03" w:rsidRDefault="00236D03" w:rsidP="00236D03">
      <w:pPr>
        <w:spacing w:before="5" w:line="312" w:lineRule="exact"/>
        <w:ind w:firstLine="562"/>
        <w:jc w:val="both"/>
      </w:pPr>
      <w:r w:rsidRPr="00836EE9">
        <w:t xml:space="preserve">Параметры доходов </w:t>
      </w:r>
      <w:r>
        <w:t>районного</w:t>
      </w:r>
      <w:r w:rsidRPr="00836EE9">
        <w:t xml:space="preserve"> бюджета в динамике за 2010 </w:t>
      </w:r>
      <w:r>
        <w:t>–</w:t>
      </w:r>
      <w:r w:rsidRPr="00836EE9">
        <w:t xml:space="preserve"> 201</w:t>
      </w:r>
      <w:r>
        <w:t>1годы, ожидаемая оценка 2012 года</w:t>
      </w:r>
      <w:r w:rsidRPr="00836EE9">
        <w:t xml:space="preserve"> и проекта </w:t>
      </w:r>
      <w:r>
        <w:t>районного</w:t>
      </w:r>
      <w:r w:rsidRPr="00836EE9">
        <w:t xml:space="preserve"> бюджета на 201</w:t>
      </w:r>
      <w:r>
        <w:t>3</w:t>
      </w:r>
      <w:r w:rsidRPr="00836EE9">
        <w:t xml:space="preserve"> - 201</w:t>
      </w:r>
      <w:r>
        <w:t>5</w:t>
      </w:r>
      <w:r w:rsidRPr="00836EE9">
        <w:t xml:space="preserve"> годы представлены в таблице.</w:t>
      </w:r>
    </w:p>
    <w:p w:rsidR="00230251" w:rsidRPr="00836EE9" w:rsidRDefault="00230251" w:rsidP="00236D03">
      <w:pPr>
        <w:spacing w:before="5" w:line="312" w:lineRule="exact"/>
        <w:ind w:firstLine="562"/>
        <w:jc w:val="both"/>
      </w:pPr>
    </w:p>
    <w:p w:rsidR="00236D03" w:rsidRPr="00836EE9" w:rsidRDefault="00236D03" w:rsidP="00236D03">
      <w:pPr>
        <w:spacing w:before="178" w:line="1" w:lineRule="exact"/>
        <w:rPr>
          <w:sz w:val="20"/>
          <w:szCs w:val="20"/>
        </w:rPr>
      </w:pPr>
    </w:p>
    <w:tbl>
      <w:tblPr>
        <w:tblW w:w="0" w:type="auto"/>
        <w:tblInd w:w="40" w:type="dxa"/>
        <w:tblLayout w:type="fixed"/>
        <w:tblCellMar>
          <w:left w:w="40" w:type="dxa"/>
          <w:right w:w="40" w:type="dxa"/>
        </w:tblCellMar>
        <w:tblLook w:val="04A0"/>
      </w:tblPr>
      <w:tblGrid>
        <w:gridCol w:w="1134"/>
        <w:gridCol w:w="851"/>
        <w:gridCol w:w="850"/>
        <w:gridCol w:w="847"/>
        <w:gridCol w:w="713"/>
        <w:gridCol w:w="850"/>
        <w:gridCol w:w="749"/>
        <w:gridCol w:w="811"/>
        <w:gridCol w:w="708"/>
        <w:gridCol w:w="851"/>
        <w:gridCol w:w="851"/>
      </w:tblGrid>
      <w:tr w:rsidR="00236D03" w:rsidRPr="00836EE9" w:rsidTr="00230251">
        <w:tc>
          <w:tcPr>
            <w:tcW w:w="1134" w:type="dxa"/>
            <w:vMerge w:val="restart"/>
            <w:tcBorders>
              <w:top w:val="single" w:sz="6" w:space="0" w:color="auto"/>
              <w:left w:val="single" w:sz="6" w:space="0" w:color="auto"/>
              <w:bottom w:val="single" w:sz="6" w:space="0" w:color="auto"/>
              <w:right w:val="single" w:sz="6" w:space="0" w:color="auto"/>
            </w:tcBorders>
          </w:tcPr>
          <w:p w:rsidR="00236D03" w:rsidRPr="00836EE9" w:rsidRDefault="00236D03" w:rsidP="00230251">
            <w:pPr>
              <w:spacing w:line="240" w:lineRule="exact"/>
              <w:jc w:val="center"/>
              <w:rPr>
                <w:sz w:val="18"/>
                <w:szCs w:val="18"/>
              </w:rPr>
            </w:pPr>
            <w:r>
              <w:rPr>
                <w:sz w:val="18"/>
              </w:rPr>
              <w:t>Тыс.</w:t>
            </w:r>
            <w:r w:rsidRPr="00836EE9">
              <w:rPr>
                <w:sz w:val="18"/>
              </w:rPr>
              <w:t xml:space="preserve"> </w:t>
            </w:r>
            <w:r w:rsidRPr="00836EE9">
              <w:rPr>
                <w:b/>
                <w:bCs/>
                <w:sz w:val="18"/>
              </w:rPr>
              <w:t>Основные характерис</w:t>
            </w:r>
            <w:r w:rsidRPr="00836EE9">
              <w:rPr>
                <w:b/>
                <w:bCs/>
                <w:sz w:val="18"/>
              </w:rPr>
              <w:softHyphen/>
              <w:t>тик</w:t>
            </w:r>
            <w:r>
              <w:rPr>
                <w:b/>
                <w:bCs/>
                <w:sz w:val="18"/>
              </w:rPr>
              <w:t>и</w:t>
            </w:r>
            <w:r w:rsidRPr="00836EE9">
              <w:rPr>
                <w:b/>
                <w:bCs/>
                <w:sz w:val="18"/>
              </w:rPr>
              <w:t xml:space="preserve">» </w:t>
            </w:r>
            <w:r>
              <w:rPr>
                <w:b/>
                <w:bCs/>
                <w:sz w:val="18"/>
              </w:rPr>
              <w:t>районного</w:t>
            </w:r>
            <w:r w:rsidRPr="00836EE9">
              <w:rPr>
                <w:b/>
                <w:bCs/>
                <w:sz w:val="18"/>
              </w:rPr>
              <w:t xml:space="preserve"> бюджета</w:t>
            </w:r>
          </w:p>
        </w:tc>
        <w:tc>
          <w:tcPr>
            <w:tcW w:w="851"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spacing w:line="240" w:lineRule="exact"/>
              <w:jc w:val="center"/>
              <w:rPr>
                <w:sz w:val="18"/>
                <w:szCs w:val="18"/>
              </w:rPr>
            </w:pPr>
            <w:r w:rsidRPr="00836EE9">
              <w:rPr>
                <w:b/>
                <w:bCs/>
                <w:sz w:val="18"/>
              </w:rPr>
              <w:t>2010 год</w:t>
            </w:r>
          </w:p>
        </w:tc>
        <w:tc>
          <w:tcPr>
            <w:tcW w:w="850"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sidRPr="00836EE9">
              <w:rPr>
                <w:b/>
                <w:bCs/>
                <w:sz w:val="18"/>
              </w:rPr>
              <w:t>2011</w:t>
            </w:r>
          </w:p>
          <w:p w:rsidR="00236D03" w:rsidRPr="00836EE9" w:rsidRDefault="00236D03" w:rsidP="00230251">
            <w:pPr>
              <w:jc w:val="center"/>
              <w:rPr>
                <w:sz w:val="18"/>
                <w:szCs w:val="18"/>
              </w:rPr>
            </w:pPr>
            <w:r w:rsidRPr="00836EE9">
              <w:rPr>
                <w:b/>
                <w:bCs/>
                <w:sz w:val="18"/>
              </w:rPr>
              <w:t>год</w:t>
            </w:r>
          </w:p>
        </w:tc>
        <w:tc>
          <w:tcPr>
            <w:tcW w:w="1560" w:type="dxa"/>
            <w:gridSpan w:val="2"/>
            <w:tcBorders>
              <w:top w:val="single" w:sz="6" w:space="0" w:color="auto"/>
              <w:left w:val="single" w:sz="6" w:space="0" w:color="auto"/>
              <w:bottom w:val="single" w:sz="6" w:space="0" w:color="auto"/>
              <w:right w:val="single" w:sz="6" w:space="0" w:color="auto"/>
            </w:tcBorders>
          </w:tcPr>
          <w:p w:rsidR="00236D03" w:rsidRPr="00836EE9" w:rsidRDefault="00236D03" w:rsidP="00230251">
            <w:pPr>
              <w:ind w:left="418"/>
              <w:rPr>
                <w:sz w:val="18"/>
                <w:szCs w:val="18"/>
              </w:rPr>
            </w:pPr>
            <w:r>
              <w:rPr>
                <w:b/>
                <w:bCs/>
                <w:sz w:val="18"/>
              </w:rPr>
              <w:t xml:space="preserve">Прогноз на </w:t>
            </w:r>
            <w:r w:rsidRPr="00836EE9">
              <w:rPr>
                <w:b/>
                <w:bCs/>
                <w:sz w:val="18"/>
              </w:rPr>
              <w:t>2012 год</w:t>
            </w:r>
          </w:p>
        </w:tc>
        <w:tc>
          <w:tcPr>
            <w:tcW w:w="1599" w:type="dxa"/>
            <w:gridSpan w:val="2"/>
            <w:tcBorders>
              <w:top w:val="single" w:sz="6" w:space="0" w:color="auto"/>
              <w:left w:val="single" w:sz="6" w:space="0" w:color="auto"/>
              <w:bottom w:val="single" w:sz="6" w:space="0" w:color="auto"/>
              <w:right w:val="single" w:sz="6" w:space="0" w:color="auto"/>
            </w:tcBorders>
          </w:tcPr>
          <w:p w:rsidR="00236D03" w:rsidRPr="00836EE9" w:rsidRDefault="00236D03" w:rsidP="00230251">
            <w:pPr>
              <w:ind w:left="326"/>
              <w:rPr>
                <w:sz w:val="18"/>
                <w:szCs w:val="18"/>
              </w:rPr>
            </w:pPr>
            <w:r w:rsidRPr="00836EE9">
              <w:rPr>
                <w:b/>
                <w:bCs/>
                <w:sz w:val="18"/>
              </w:rPr>
              <w:t>2013 год</w:t>
            </w:r>
          </w:p>
        </w:tc>
        <w:tc>
          <w:tcPr>
            <w:tcW w:w="1519" w:type="dxa"/>
            <w:gridSpan w:val="2"/>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sidRPr="00836EE9">
              <w:rPr>
                <w:b/>
                <w:bCs/>
                <w:sz w:val="18"/>
              </w:rPr>
              <w:t>2014 год</w:t>
            </w:r>
          </w:p>
        </w:tc>
        <w:tc>
          <w:tcPr>
            <w:tcW w:w="1702" w:type="dxa"/>
            <w:gridSpan w:val="2"/>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b/>
                <w:bCs/>
                <w:sz w:val="18"/>
              </w:rPr>
            </w:pPr>
            <w:r w:rsidRPr="00836EE9">
              <w:rPr>
                <w:b/>
                <w:bCs/>
                <w:sz w:val="18"/>
              </w:rPr>
              <w:t>201</w:t>
            </w:r>
            <w:r>
              <w:rPr>
                <w:b/>
                <w:bCs/>
                <w:sz w:val="18"/>
              </w:rPr>
              <w:t>5</w:t>
            </w:r>
            <w:r w:rsidRPr="00836EE9">
              <w:rPr>
                <w:b/>
                <w:bCs/>
                <w:sz w:val="18"/>
              </w:rPr>
              <w:t xml:space="preserve"> год</w:t>
            </w:r>
          </w:p>
        </w:tc>
      </w:tr>
      <w:tr w:rsidR="00236D03" w:rsidRPr="00836EE9" w:rsidTr="00230251">
        <w:tc>
          <w:tcPr>
            <w:tcW w:w="1134" w:type="dxa"/>
            <w:vMerge/>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spacing w:line="240" w:lineRule="exact"/>
              <w:jc w:val="center"/>
              <w:rPr>
                <w:sz w:val="18"/>
                <w:szCs w:val="18"/>
              </w:rPr>
            </w:pPr>
            <w:r>
              <w:rPr>
                <w:sz w:val="18"/>
              </w:rPr>
              <w:t>Тыс.</w:t>
            </w:r>
            <w:r w:rsidRPr="00836EE9">
              <w:rPr>
                <w:sz w:val="18"/>
              </w:rPr>
              <w:t xml:space="preserve"> рублей</w:t>
            </w:r>
          </w:p>
        </w:tc>
        <w:tc>
          <w:tcPr>
            <w:tcW w:w="850"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spacing w:line="240" w:lineRule="exact"/>
              <w:jc w:val="center"/>
              <w:rPr>
                <w:sz w:val="18"/>
                <w:szCs w:val="18"/>
              </w:rPr>
            </w:pPr>
            <w:r>
              <w:rPr>
                <w:sz w:val="18"/>
              </w:rPr>
              <w:t>Тыс.</w:t>
            </w:r>
            <w:r w:rsidRPr="00836EE9">
              <w:rPr>
                <w:sz w:val="18"/>
              </w:rPr>
              <w:t xml:space="preserve"> рублей</w:t>
            </w:r>
          </w:p>
        </w:tc>
        <w:tc>
          <w:tcPr>
            <w:tcW w:w="847"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spacing w:line="240" w:lineRule="exact"/>
              <w:jc w:val="center"/>
              <w:rPr>
                <w:sz w:val="18"/>
                <w:szCs w:val="18"/>
              </w:rPr>
            </w:pPr>
            <w:r>
              <w:rPr>
                <w:sz w:val="18"/>
              </w:rPr>
              <w:t>Тыс.</w:t>
            </w:r>
            <w:r w:rsidRPr="00836EE9">
              <w:rPr>
                <w:sz w:val="18"/>
              </w:rPr>
              <w:t>. рублей</w:t>
            </w:r>
          </w:p>
        </w:tc>
        <w:tc>
          <w:tcPr>
            <w:tcW w:w="713"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spacing w:line="240" w:lineRule="exact"/>
              <w:jc w:val="center"/>
              <w:rPr>
                <w:sz w:val="18"/>
                <w:szCs w:val="18"/>
              </w:rPr>
            </w:pPr>
            <w:r w:rsidRPr="00836EE9">
              <w:rPr>
                <w:spacing w:val="50"/>
                <w:sz w:val="18"/>
              </w:rPr>
              <w:t xml:space="preserve">%к </w:t>
            </w:r>
            <w:r w:rsidRPr="00836EE9">
              <w:rPr>
                <w:sz w:val="18"/>
              </w:rPr>
              <w:t>пред. году</w:t>
            </w:r>
          </w:p>
        </w:tc>
        <w:tc>
          <w:tcPr>
            <w:tcW w:w="850"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spacing w:line="240" w:lineRule="exact"/>
              <w:jc w:val="center"/>
              <w:rPr>
                <w:sz w:val="18"/>
                <w:szCs w:val="18"/>
              </w:rPr>
            </w:pPr>
            <w:r>
              <w:rPr>
                <w:sz w:val="18"/>
              </w:rPr>
              <w:t>Тыс.</w:t>
            </w:r>
            <w:r w:rsidRPr="00836EE9">
              <w:rPr>
                <w:sz w:val="18"/>
              </w:rPr>
              <w:t xml:space="preserve">  рублей</w:t>
            </w:r>
          </w:p>
        </w:tc>
        <w:tc>
          <w:tcPr>
            <w:tcW w:w="749"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spacing w:line="240" w:lineRule="exact"/>
              <w:jc w:val="center"/>
              <w:rPr>
                <w:sz w:val="18"/>
                <w:szCs w:val="18"/>
              </w:rPr>
            </w:pPr>
            <w:r w:rsidRPr="00836EE9">
              <w:rPr>
                <w:spacing w:val="50"/>
                <w:sz w:val="18"/>
              </w:rPr>
              <w:t xml:space="preserve">%к </w:t>
            </w:r>
            <w:r w:rsidRPr="00836EE9">
              <w:rPr>
                <w:sz w:val="18"/>
              </w:rPr>
              <w:t>пред.</w:t>
            </w:r>
          </w:p>
          <w:p w:rsidR="00236D03" w:rsidRPr="00836EE9" w:rsidRDefault="00236D03" w:rsidP="00230251">
            <w:pPr>
              <w:spacing w:line="240" w:lineRule="exact"/>
              <w:jc w:val="center"/>
              <w:rPr>
                <w:sz w:val="18"/>
                <w:szCs w:val="18"/>
              </w:rPr>
            </w:pPr>
            <w:r w:rsidRPr="00836EE9">
              <w:rPr>
                <w:sz w:val="18"/>
              </w:rPr>
              <w:t>году</w:t>
            </w:r>
          </w:p>
        </w:tc>
        <w:tc>
          <w:tcPr>
            <w:tcW w:w="811"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spacing w:line="240" w:lineRule="exact"/>
              <w:jc w:val="center"/>
              <w:rPr>
                <w:sz w:val="18"/>
                <w:szCs w:val="18"/>
              </w:rPr>
            </w:pPr>
            <w:r>
              <w:rPr>
                <w:sz w:val="18"/>
              </w:rPr>
              <w:t>Тыс.</w:t>
            </w:r>
            <w:r w:rsidRPr="00836EE9">
              <w:rPr>
                <w:sz w:val="18"/>
              </w:rPr>
              <w:t xml:space="preserve">  рублей</w:t>
            </w:r>
          </w:p>
        </w:tc>
        <w:tc>
          <w:tcPr>
            <w:tcW w:w="708"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spacing w:line="240" w:lineRule="exact"/>
              <w:ind w:firstLine="34"/>
              <w:rPr>
                <w:sz w:val="18"/>
                <w:szCs w:val="18"/>
              </w:rPr>
            </w:pPr>
            <w:r w:rsidRPr="00836EE9">
              <w:rPr>
                <w:spacing w:val="50"/>
                <w:sz w:val="18"/>
              </w:rPr>
              <w:t xml:space="preserve">%к </w:t>
            </w:r>
            <w:r w:rsidRPr="00836EE9">
              <w:rPr>
                <w:sz w:val="18"/>
              </w:rPr>
              <w:t>пред.</w:t>
            </w:r>
          </w:p>
          <w:p w:rsidR="00236D03" w:rsidRPr="00836EE9" w:rsidRDefault="00236D03" w:rsidP="00230251">
            <w:pPr>
              <w:spacing w:line="240" w:lineRule="exact"/>
              <w:rPr>
                <w:sz w:val="18"/>
                <w:szCs w:val="18"/>
              </w:rPr>
            </w:pPr>
            <w:r w:rsidRPr="00836EE9">
              <w:rPr>
                <w:sz w:val="18"/>
              </w:rPr>
              <w:t>году</w:t>
            </w:r>
          </w:p>
        </w:tc>
        <w:tc>
          <w:tcPr>
            <w:tcW w:w="851"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spacing w:line="240" w:lineRule="exact"/>
              <w:jc w:val="center"/>
              <w:rPr>
                <w:sz w:val="18"/>
                <w:szCs w:val="18"/>
              </w:rPr>
            </w:pPr>
            <w:r>
              <w:rPr>
                <w:sz w:val="18"/>
              </w:rPr>
              <w:t>Тыс.</w:t>
            </w:r>
            <w:r w:rsidRPr="00836EE9">
              <w:rPr>
                <w:sz w:val="18"/>
              </w:rPr>
              <w:t xml:space="preserve">  рублей</w:t>
            </w:r>
          </w:p>
        </w:tc>
        <w:tc>
          <w:tcPr>
            <w:tcW w:w="851"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spacing w:line="240" w:lineRule="exact"/>
              <w:ind w:firstLine="34"/>
              <w:rPr>
                <w:sz w:val="18"/>
                <w:szCs w:val="18"/>
              </w:rPr>
            </w:pPr>
            <w:r w:rsidRPr="00836EE9">
              <w:rPr>
                <w:spacing w:val="50"/>
                <w:sz w:val="18"/>
              </w:rPr>
              <w:t xml:space="preserve">%к </w:t>
            </w:r>
            <w:r w:rsidRPr="00836EE9">
              <w:rPr>
                <w:sz w:val="18"/>
              </w:rPr>
              <w:t>пред.</w:t>
            </w:r>
          </w:p>
          <w:p w:rsidR="00236D03" w:rsidRPr="00836EE9" w:rsidRDefault="00236D03" w:rsidP="00230251">
            <w:pPr>
              <w:spacing w:line="240" w:lineRule="exact"/>
              <w:rPr>
                <w:sz w:val="18"/>
                <w:szCs w:val="18"/>
              </w:rPr>
            </w:pPr>
            <w:r w:rsidRPr="00836EE9">
              <w:rPr>
                <w:sz w:val="18"/>
              </w:rPr>
              <w:t>году</w:t>
            </w:r>
          </w:p>
        </w:tc>
      </w:tr>
      <w:tr w:rsidR="00236D03" w:rsidRPr="00836EE9" w:rsidTr="00230251">
        <w:tc>
          <w:tcPr>
            <w:tcW w:w="11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sidRPr="00836EE9">
              <w:rPr>
                <w:sz w:val="18"/>
              </w:rPr>
              <w:t>Доходи</w:t>
            </w:r>
          </w:p>
        </w:tc>
        <w:tc>
          <w:tcPr>
            <w:tcW w:w="851"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138538,4</w:t>
            </w:r>
          </w:p>
        </w:tc>
        <w:tc>
          <w:tcPr>
            <w:tcW w:w="850"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rFonts w:ascii="Arial" w:eastAsia="Arial" w:hAnsi="Arial" w:cs="Arial"/>
                <w:sz w:val="16"/>
                <w:szCs w:val="16"/>
              </w:rPr>
            </w:pPr>
            <w:r>
              <w:rPr>
                <w:rFonts w:ascii="Arial" w:eastAsia="Arial" w:hAnsi="Arial" w:cs="Arial"/>
                <w:sz w:val="16"/>
                <w:szCs w:val="16"/>
              </w:rPr>
              <w:t>175792,0</w:t>
            </w:r>
          </w:p>
        </w:tc>
        <w:tc>
          <w:tcPr>
            <w:tcW w:w="847"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209273,3</w:t>
            </w:r>
          </w:p>
        </w:tc>
        <w:tc>
          <w:tcPr>
            <w:tcW w:w="713"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rFonts w:ascii="Arial" w:eastAsia="Arial" w:hAnsi="Arial" w:cs="Arial"/>
                <w:sz w:val="16"/>
                <w:szCs w:val="16"/>
              </w:rPr>
            </w:pPr>
            <w:r>
              <w:rPr>
                <w:rFonts w:ascii="Arial" w:eastAsia="Arial" w:hAnsi="Arial" w:cs="Arial"/>
                <w:sz w:val="16"/>
                <w:szCs w:val="16"/>
              </w:rPr>
              <w:t>119,0</w:t>
            </w:r>
          </w:p>
        </w:tc>
        <w:tc>
          <w:tcPr>
            <w:tcW w:w="850"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rFonts w:ascii="Arial" w:eastAsia="Arial" w:hAnsi="Arial" w:cs="Arial"/>
                <w:sz w:val="16"/>
                <w:szCs w:val="16"/>
              </w:rPr>
            </w:pPr>
            <w:r>
              <w:rPr>
                <w:rFonts w:ascii="Arial" w:eastAsia="Arial" w:hAnsi="Arial" w:cs="Arial"/>
                <w:sz w:val="16"/>
                <w:szCs w:val="16"/>
              </w:rPr>
              <w:t>172771,2</w:t>
            </w:r>
          </w:p>
        </w:tc>
        <w:tc>
          <w:tcPr>
            <w:tcW w:w="749"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82,6</w:t>
            </w:r>
          </w:p>
        </w:tc>
        <w:tc>
          <w:tcPr>
            <w:tcW w:w="811"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rFonts w:ascii="Arial" w:eastAsia="Arial" w:hAnsi="Arial" w:cs="Arial"/>
                <w:sz w:val="16"/>
                <w:szCs w:val="16"/>
              </w:rPr>
            </w:pPr>
            <w:r>
              <w:rPr>
                <w:rFonts w:ascii="Arial" w:eastAsia="Arial" w:hAnsi="Arial" w:cs="Arial"/>
                <w:sz w:val="16"/>
                <w:szCs w:val="16"/>
              </w:rPr>
              <w:t>180870,9</w:t>
            </w:r>
          </w:p>
        </w:tc>
        <w:tc>
          <w:tcPr>
            <w:tcW w:w="708"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rFonts w:ascii="Arial" w:eastAsia="Arial" w:hAnsi="Arial" w:cs="Arial"/>
                <w:sz w:val="16"/>
                <w:szCs w:val="16"/>
              </w:rPr>
            </w:pPr>
            <w:r>
              <w:rPr>
                <w:rFonts w:ascii="Arial" w:eastAsia="Arial" w:hAnsi="Arial" w:cs="Arial"/>
                <w:sz w:val="16"/>
                <w:szCs w:val="16"/>
              </w:rPr>
              <w:t>104,7</w:t>
            </w:r>
          </w:p>
        </w:tc>
        <w:tc>
          <w:tcPr>
            <w:tcW w:w="851"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193571,2</w:t>
            </w:r>
          </w:p>
        </w:tc>
        <w:tc>
          <w:tcPr>
            <w:tcW w:w="851"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107,0</w:t>
            </w:r>
          </w:p>
        </w:tc>
      </w:tr>
    </w:tbl>
    <w:p w:rsidR="00236D03" w:rsidRPr="00836EE9" w:rsidRDefault="00236D03" w:rsidP="00236D03">
      <w:pPr>
        <w:spacing w:before="168" w:line="312" w:lineRule="exact"/>
        <w:ind w:firstLine="571"/>
        <w:jc w:val="both"/>
      </w:pPr>
      <w:r w:rsidRPr="00836EE9">
        <w:lastRenderedPageBreak/>
        <w:t xml:space="preserve">Доходы проекта </w:t>
      </w:r>
      <w:r>
        <w:t>районного</w:t>
      </w:r>
      <w:r w:rsidRPr="00836EE9">
        <w:t xml:space="preserve"> бюджета на 201</w:t>
      </w:r>
      <w:r>
        <w:t>3</w:t>
      </w:r>
      <w:r w:rsidRPr="00836EE9">
        <w:t xml:space="preserve"> год предусмотрены в объеме </w:t>
      </w:r>
      <w:r>
        <w:t>172771,2</w:t>
      </w:r>
      <w:r w:rsidRPr="00836EE9">
        <w:t xml:space="preserve"> тыс. рублей, что ниже утвержденного на 201</w:t>
      </w:r>
      <w:r>
        <w:t>2</w:t>
      </w:r>
      <w:r w:rsidRPr="00836EE9">
        <w:t xml:space="preserve"> год (ред. от 2</w:t>
      </w:r>
      <w:r>
        <w:t>4</w:t>
      </w:r>
      <w:r w:rsidRPr="00836EE9">
        <w:t>.10.201</w:t>
      </w:r>
      <w:r>
        <w:t>2</w:t>
      </w:r>
      <w:r w:rsidRPr="00836EE9">
        <w:t xml:space="preserve"> № </w:t>
      </w:r>
      <w:r>
        <w:t xml:space="preserve">32/4 в сумме </w:t>
      </w:r>
      <w:r w:rsidRPr="009552C9">
        <w:t>207190,3</w:t>
      </w:r>
      <w:r>
        <w:t xml:space="preserve"> тыс. рублей</w:t>
      </w:r>
      <w:r w:rsidRPr="00836EE9">
        <w:t xml:space="preserve">) объема на </w:t>
      </w:r>
      <w:r>
        <w:t>34419,1</w:t>
      </w:r>
      <w:r w:rsidRPr="00836EE9">
        <w:t xml:space="preserve"> тыс. рублей, или на 16,</w:t>
      </w:r>
      <w:r>
        <w:t>6</w:t>
      </w:r>
      <w:r w:rsidRPr="00836EE9">
        <w:t xml:space="preserve"> процента. К уровню исполнения бюджета 201</w:t>
      </w:r>
      <w:r>
        <w:t>1</w:t>
      </w:r>
      <w:r w:rsidRPr="00836EE9">
        <w:t xml:space="preserve"> года доходы снижены на </w:t>
      </w:r>
      <w:r>
        <w:t>3020,8</w:t>
      </w:r>
      <w:r w:rsidRPr="00836EE9">
        <w:t xml:space="preserve">6 тыс. рублей, или на </w:t>
      </w:r>
      <w:r>
        <w:t>1,7</w:t>
      </w:r>
      <w:r w:rsidRPr="00836EE9">
        <w:t xml:space="preserve"> процента.</w:t>
      </w:r>
    </w:p>
    <w:p w:rsidR="00236D03" w:rsidRPr="00836EE9" w:rsidRDefault="00236D03" w:rsidP="00236D03">
      <w:pPr>
        <w:spacing w:line="312" w:lineRule="exact"/>
        <w:ind w:firstLine="562"/>
        <w:jc w:val="both"/>
      </w:pPr>
      <w:r w:rsidRPr="00836EE9">
        <w:t>По сравнению с предыдущим годом в 201</w:t>
      </w:r>
      <w:r>
        <w:t>4 году доходы ув</w:t>
      </w:r>
      <w:r w:rsidRPr="00836EE9">
        <w:t>е</w:t>
      </w:r>
      <w:r>
        <w:t xml:space="preserve">личатся на </w:t>
      </w:r>
      <w:r w:rsidRPr="00836EE9">
        <w:t>8</w:t>
      </w:r>
      <w:r>
        <w:t>099,</w:t>
      </w:r>
      <w:r w:rsidRPr="00836EE9">
        <w:t xml:space="preserve">7 тыс. рублей, или на </w:t>
      </w:r>
      <w:r>
        <w:t>4</w:t>
      </w:r>
      <w:r w:rsidRPr="00836EE9">
        <w:t>,</w:t>
      </w:r>
      <w:r>
        <w:t xml:space="preserve">6 </w:t>
      </w:r>
      <w:r w:rsidRPr="00836EE9">
        <w:t>%, в 201</w:t>
      </w:r>
      <w:r>
        <w:t>5</w:t>
      </w:r>
      <w:r w:rsidRPr="00836EE9">
        <w:t xml:space="preserve"> году - увеличатся на 127</w:t>
      </w:r>
      <w:r>
        <w:t>00</w:t>
      </w:r>
      <w:r w:rsidRPr="00836EE9">
        <w:t>,</w:t>
      </w:r>
      <w:r>
        <w:t>3</w:t>
      </w:r>
      <w:r w:rsidRPr="00836EE9">
        <w:t xml:space="preserve"> тыс. рублей, или на </w:t>
      </w:r>
      <w:r>
        <w:t>7,0</w:t>
      </w:r>
      <w:r w:rsidRPr="00836EE9">
        <w:t xml:space="preserve"> процент</w:t>
      </w:r>
      <w:r w:rsidR="00E82254">
        <w:t>ов</w:t>
      </w:r>
      <w:r w:rsidRPr="00836EE9">
        <w:t xml:space="preserve">. За прогнозируемый период доходы </w:t>
      </w:r>
      <w:r>
        <w:t>районного</w:t>
      </w:r>
      <w:r w:rsidRPr="00836EE9">
        <w:t xml:space="preserve"> бюджета по сравнению с утвержденным объемом 201</w:t>
      </w:r>
      <w:r>
        <w:t>2</w:t>
      </w:r>
      <w:r w:rsidRPr="00836EE9">
        <w:t xml:space="preserve"> года уменьшатся на </w:t>
      </w:r>
      <w:r>
        <w:t>0,7</w:t>
      </w:r>
      <w:r w:rsidRPr="00836EE9">
        <w:t xml:space="preserve"> процента.</w:t>
      </w:r>
    </w:p>
    <w:p w:rsidR="00236D03" w:rsidRPr="00836EE9" w:rsidRDefault="00236D03" w:rsidP="00236D03">
      <w:pPr>
        <w:spacing w:before="5" w:line="312" w:lineRule="exact"/>
        <w:ind w:firstLine="562"/>
        <w:jc w:val="both"/>
      </w:pPr>
      <w:r w:rsidRPr="00836EE9">
        <w:t xml:space="preserve">Динамика снижения доходов </w:t>
      </w:r>
      <w:r>
        <w:t>районного</w:t>
      </w:r>
      <w:r w:rsidRPr="00836EE9">
        <w:t xml:space="preserve"> бюджета по отношению к показателям отчета 201</w:t>
      </w:r>
      <w:r>
        <w:t>1</w:t>
      </w:r>
      <w:r w:rsidRPr="00836EE9">
        <w:t xml:space="preserve"> года и утвержденным в бюджете на 201</w:t>
      </w:r>
      <w:r>
        <w:t>2</w:t>
      </w:r>
      <w:r w:rsidRPr="00836EE9">
        <w:t xml:space="preserve"> год обусловлена уменьшением безвозмездных поступлений из </w:t>
      </w:r>
      <w:r>
        <w:t>областного</w:t>
      </w:r>
      <w:r w:rsidRPr="00836EE9">
        <w:t xml:space="preserve"> бюджета, что свидетельствует о сохранении зависимости </w:t>
      </w:r>
      <w:r>
        <w:t>районного</w:t>
      </w:r>
      <w:r w:rsidRPr="00836EE9">
        <w:t xml:space="preserve"> бюджета от </w:t>
      </w:r>
      <w:r>
        <w:t>област</w:t>
      </w:r>
      <w:r w:rsidRPr="00836EE9">
        <w:t>ного бюджета.</w:t>
      </w:r>
    </w:p>
    <w:p w:rsidR="00236D03" w:rsidRDefault="00236D03" w:rsidP="00236D03">
      <w:pPr>
        <w:spacing w:line="312" w:lineRule="exact"/>
        <w:jc w:val="center"/>
        <w:rPr>
          <w:b/>
          <w:bCs/>
        </w:rPr>
      </w:pPr>
    </w:p>
    <w:p w:rsidR="00236D03" w:rsidRPr="00836EE9" w:rsidRDefault="00683C9D" w:rsidP="00236D03">
      <w:pPr>
        <w:spacing w:line="312" w:lineRule="exact"/>
        <w:jc w:val="center"/>
      </w:pPr>
      <w:r>
        <w:rPr>
          <w:b/>
          <w:bCs/>
        </w:rPr>
        <w:t xml:space="preserve">4. </w:t>
      </w:r>
      <w:r w:rsidR="00236D03" w:rsidRPr="00836EE9">
        <w:rPr>
          <w:b/>
          <w:bCs/>
        </w:rPr>
        <w:t xml:space="preserve">Структура доходов проекта </w:t>
      </w:r>
      <w:r w:rsidR="00236D03">
        <w:rPr>
          <w:b/>
          <w:bCs/>
        </w:rPr>
        <w:t>районного</w:t>
      </w:r>
      <w:r w:rsidR="00236D03" w:rsidRPr="00836EE9">
        <w:rPr>
          <w:b/>
          <w:bCs/>
        </w:rPr>
        <w:t xml:space="preserve"> бюджета на 201</w:t>
      </w:r>
      <w:r w:rsidR="00236D03">
        <w:rPr>
          <w:b/>
          <w:bCs/>
        </w:rPr>
        <w:t>3</w:t>
      </w:r>
      <w:r w:rsidR="00236D03" w:rsidRPr="00836EE9">
        <w:rPr>
          <w:b/>
          <w:bCs/>
        </w:rPr>
        <w:t>-201</w:t>
      </w:r>
      <w:r w:rsidR="00236D03">
        <w:rPr>
          <w:b/>
          <w:bCs/>
        </w:rPr>
        <w:t>5</w:t>
      </w:r>
      <w:r w:rsidR="00236D03" w:rsidRPr="00836EE9">
        <w:rPr>
          <w:b/>
          <w:bCs/>
        </w:rPr>
        <w:t xml:space="preserve"> годы.</w:t>
      </w:r>
    </w:p>
    <w:p w:rsidR="00236D03" w:rsidRPr="00836EE9" w:rsidRDefault="00236D03" w:rsidP="00236D03">
      <w:pPr>
        <w:spacing w:before="67"/>
        <w:ind w:left="1334" w:right="1494"/>
        <w:rPr>
          <w:sz w:val="20"/>
          <w:szCs w:val="20"/>
        </w:rPr>
      </w:pPr>
    </w:p>
    <w:p w:rsidR="00236D03" w:rsidRPr="00836EE9" w:rsidRDefault="00236D03" w:rsidP="00236D03">
      <w:pPr>
        <w:spacing w:line="312" w:lineRule="exact"/>
        <w:ind w:left="576"/>
      </w:pPr>
      <w:r w:rsidRPr="00836EE9">
        <w:rPr>
          <w:b/>
          <w:bCs/>
        </w:rPr>
        <w:t xml:space="preserve">4.1. Налоговые доходы </w:t>
      </w:r>
      <w:r>
        <w:rPr>
          <w:b/>
          <w:bCs/>
        </w:rPr>
        <w:t>районного</w:t>
      </w:r>
      <w:r w:rsidRPr="00836EE9">
        <w:rPr>
          <w:b/>
          <w:bCs/>
        </w:rPr>
        <w:t xml:space="preserve"> бюджета</w:t>
      </w:r>
    </w:p>
    <w:p w:rsidR="00236D03" w:rsidRPr="00836EE9" w:rsidRDefault="00236D03" w:rsidP="00236D03">
      <w:pPr>
        <w:spacing w:line="312" w:lineRule="exact"/>
        <w:ind w:firstLine="566"/>
        <w:jc w:val="both"/>
      </w:pPr>
      <w:r w:rsidRPr="00836EE9">
        <w:t xml:space="preserve">Налоговые и неналоговые доходы </w:t>
      </w:r>
      <w:r>
        <w:t>районного</w:t>
      </w:r>
      <w:r w:rsidRPr="00836EE9">
        <w:t xml:space="preserve"> бюджета (далее - собственные) в 201</w:t>
      </w:r>
      <w:r>
        <w:t>3</w:t>
      </w:r>
      <w:r w:rsidRPr="00836EE9">
        <w:t xml:space="preserve"> году прогнозируются в объеме </w:t>
      </w:r>
      <w:r>
        <w:t xml:space="preserve">23835 </w:t>
      </w:r>
      <w:r w:rsidRPr="00836EE9">
        <w:t>тыс. рублей, темп роста к ожидаемому исполнению 201</w:t>
      </w:r>
      <w:r>
        <w:t xml:space="preserve">2 </w:t>
      </w:r>
      <w:r w:rsidRPr="00836EE9">
        <w:t>года составит 1</w:t>
      </w:r>
      <w:r>
        <w:t>12</w:t>
      </w:r>
      <w:r w:rsidRPr="00836EE9">
        <w:t>,0%, к исполнению бюджета 201</w:t>
      </w:r>
      <w:r>
        <w:t>1</w:t>
      </w:r>
      <w:r w:rsidRPr="00836EE9">
        <w:t xml:space="preserve"> года - 1</w:t>
      </w:r>
      <w:r>
        <w:t>62</w:t>
      </w:r>
      <w:r w:rsidRPr="00836EE9">
        <w:t>,</w:t>
      </w:r>
      <w:r>
        <w:t>3</w:t>
      </w:r>
      <w:r w:rsidRPr="00836EE9">
        <w:t xml:space="preserve"> процента. </w:t>
      </w:r>
    </w:p>
    <w:p w:rsidR="00236D03" w:rsidRPr="00836EE9" w:rsidRDefault="00236D03" w:rsidP="00236D03">
      <w:pPr>
        <w:spacing w:line="312" w:lineRule="exact"/>
        <w:ind w:firstLine="562"/>
        <w:jc w:val="both"/>
      </w:pPr>
      <w:r w:rsidRPr="00836EE9">
        <w:t xml:space="preserve">Удельный вес собственных доходов в общем объеме составит </w:t>
      </w:r>
      <w:r>
        <w:t>13,8</w:t>
      </w:r>
      <w:r w:rsidRPr="00836EE9">
        <w:t>%, что на 3</w:t>
      </w:r>
      <w:r>
        <w:t>,6</w:t>
      </w:r>
      <w:r w:rsidRPr="00836EE9">
        <w:t xml:space="preserve"> процентного пункта превышает удельный вес оценки исполнении бюджета 201</w:t>
      </w:r>
      <w:r>
        <w:t>2</w:t>
      </w:r>
      <w:r w:rsidRPr="00836EE9">
        <w:t xml:space="preserve"> года.</w:t>
      </w:r>
    </w:p>
    <w:p w:rsidR="00236D03" w:rsidRPr="00836EE9" w:rsidRDefault="00236D03" w:rsidP="00236D03">
      <w:pPr>
        <w:spacing w:line="312" w:lineRule="exact"/>
        <w:ind w:firstLine="562"/>
        <w:jc w:val="both"/>
      </w:pPr>
      <w:r w:rsidRPr="00836EE9">
        <w:t xml:space="preserve">В структуре налоговых и неналоговых доходов </w:t>
      </w:r>
      <w:r>
        <w:t>районного</w:t>
      </w:r>
      <w:r w:rsidRPr="00836EE9">
        <w:t xml:space="preserve"> бюджета на долю налоговых доходов приходится 95,05%, неналоговых доходов - 4,95 процента. </w:t>
      </w:r>
    </w:p>
    <w:p w:rsidR="00236D03" w:rsidRPr="00836EE9" w:rsidRDefault="00236D03" w:rsidP="00236D03">
      <w:pPr>
        <w:spacing w:line="312" w:lineRule="exact"/>
        <w:ind w:firstLine="566"/>
        <w:jc w:val="both"/>
      </w:pPr>
      <w:r w:rsidRPr="00836EE9">
        <w:t xml:space="preserve">Налоговые и неналоговые доходы </w:t>
      </w:r>
      <w:r>
        <w:t>районного</w:t>
      </w:r>
      <w:r w:rsidRPr="00836EE9">
        <w:t xml:space="preserve"> бюджета на 201</w:t>
      </w:r>
      <w:r>
        <w:t>4</w:t>
      </w:r>
      <w:r w:rsidRPr="00836EE9">
        <w:t xml:space="preserve"> год планируются в сумме </w:t>
      </w:r>
      <w:r>
        <w:t>26476,5</w:t>
      </w:r>
      <w:r w:rsidRPr="00836EE9">
        <w:t xml:space="preserve"> тыс. рублей, на 201</w:t>
      </w:r>
      <w:r>
        <w:t xml:space="preserve">5 </w:t>
      </w:r>
      <w:r w:rsidRPr="00836EE9">
        <w:t xml:space="preserve">год - в сумме </w:t>
      </w:r>
      <w:r>
        <w:t>29223,1</w:t>
      </w:r>
      <w:r w:rsidRPr="00836EE9">
        <w:t xml:space="preserve"> тыс. рублей, темп роста к </w:t>
      </w:r>
      <w:r>
        <w:t>предшествующему году составит 111</w:t>
      </w:r>
      <w:r w:rsidRPr="00836EE9">
        <w:t>,</w:t>
      </w:r>
      <w:r>
        <w:t>0</w:t>
      </w:r>
      <w:r w:rsidRPr="00836EE9">
        <w:t>% и 11</w:t>
      </w:r>
      <w:r>
        <w:t>0</w:t>
      </w:r>
      <w:r w:rsidRPr="00836EE9">
        <w:t>,</w:t>
      </w:r>
      <w:r>
        <w:t>0</w:t>
      </w:r>
      <w:r w:rsidRPr="00836EE9">
        <w:t>% соответственно.</w:t>
      </w:r>
    </w:p>
    <w:p w:rsidR="00236D03" w:rsidRPr="00836EE9" w:rsidRDefault="00236D03" w:rsidP="00236D03">
      <w:pPr>
        <w:spacing w:line="307" w:lineRule="exact"/>
        <w:ind w:firstLine="571"/>
        <w:jc w:val="both"/>
      </w:pPr>
      <w:r w:rsidRPr="00836EE9">
        <w:t xml:space="preserve">Основную долю собственных доходов </w:t>
      </w:r>
      <w:r>
        <w:t>районного</w:t>
      </w:r>
      <w:r w:rsidRPr="00836EE9">
        <w:t xml:space="preserve"> бюджета в 201</w:t>
      </w:r>
      <w:r>
        <w:t>3</w:t>
      </w:r>
      <w:r w:rsidRPr="00836EE9">
        <w:t xml:space="preserve"> году по-прежнему будут составлять доходы от уплаты налога на доходы физических лиц </w:t>
      </w:r>
      <w:r>
        <w:t>–</w:t>
      </w:r>
      <w:r w:rsidRPr="00836EE9">
        <w:t xml:space="preserve"> </w:t>
      </w:r>
      <w:r>
        <w:t>82,8</w:t>
      </w:r>
      <w:r w:rsidRPr="00836EE9">
        <w:t xml:space="preserve">%, налога </w:t>
      </w:r>
      <w:r>
        <w:t xml:space="preserve">взимаемого в связи с применением упрощенной системы </w:t>
      </w:r>
      <w:r w:rsidR="00560475">
        <w:t>налогообложения,</w:t>
      </w:r>
      <w:r w:rsidRPr="00836EE9">
        <w:t xml:space="preserve"> вес</w:t>
      </w:r>
      <w:r>
        <w:t xml:space="preserve"> которого составит 8</w:t>
      </w:r>
      <w:r w:rsidRPr="00836EE9">
        <w:t>,</w:t>
      </w:r>
      <w:r>
        <w:t>0</w:t>
      </w:r>
      <w:r w:rsidRPr="00836EE9">
        <w:t xml:space="preserve"> процент</w:t>
      </w:r>
      <w:r>
        <w:t xml:space="preserve">ов, единого налога на вмененный доход для отдельных видов деятельности </w:t>
      </w:r>
      <w:r w:rsidRPr="00836EE9">
        <w:t>вес</w:t>
      </w:r>
      <w:r>
        <w:t xml:space="preserve"> составит 4,0</w:t>
      </w:r>
      <w:r w:rsidRPr="00836EE9">
        <w:t xml:space="preserve"> процент</w:t>
      </w:r>
      <w:r w:rsidR="00E82254">
        <w:t>а</w:t>
      </w:r>
      <w:r w:rsidRPr="00836EE9">
        <w:t>. На долю указанных источников доходов приходится 9</w:t>
      </w:r>
      <w:r>
        <w:t>4</w:t>
      </w:r>
      <w:r w:rsidRPr="00836EE9">
        <w:t>,</w:t>
      </w:r>
      <w:r>
        <w:t>8</w:t>
      </w:r>
      <w:r w:rsidRPr="00836EE9">
        <w:t xml:space="preserve">% доходов </w:t>
      </w:r>
      <w:r>
        <w:t>районного</w:t>
      </w:r>
      <w:r w:rsidRPr="00836EE9">
        <w:t xml:space="preserve"> бюджета.</w:t>
      </w:r>
    </w:p>
    <w:p w:rsidR="00236D03" w:rsidRPr="00836EE9" w:rsidRDefault="00236D03" w:rsidP="00236D03">
      <w:pPr>
        <w:spacing w:line="307" w:lineRule="exact"/>
        <w:ind w:firstLine="566"/>
        <w:jc w:val="both"/>
      </w:pPr>
      <w:r w:rsidRPr="00836EE9">
        <w:t xml:space="preserve">Динамика прогнозируемого поступления налогов и платежей, удельный вес которых в структуре доходов проекта </w:t>
      </w:r>
      <w:r>
        <w:t>районного</w:t>
      </w:r>
      <w:r w:rsidRPr="00836EE9">
        <w:t xml:space="preserve"> бюджета на 201</w:t>
      </w:r>
      <w:r>
        <w:t>3</w:t>
      </w:r>
      <w:r w:rsidRPr="00836EE9">
        <w:t xml:space="preserve"> год не менее 0,</w:t>
      </w:r>
      <w:r w:rsidR="00E82254">
        <w:t>0</w:t>
      </w:r>
      <w:r w:rsidRPr="00836EE9">
        <w:t>3%, приведена в таблице.</w:t>
      </w:r>
    </w:p>
    <w:p w:rsidR="00236D03" w:rsidRPr="00836EE9" w:rsidRDefault="00236D03" w:rsidP="00236D03">
      <w:pPr>
        <w:spacing w:line="307" w:lineRule="exact"/>
        <w:jc w:val="right"/>
      </w:pPr>
      <w:r w:rsidRPr="00836EE9">
        <w:t>(</w:t>
      </w:r>
      <w:r>
        <w:t>тыс.</w:t>
      </w:r>
      <w:r w:rsidRPr="00836EE9">
        <w:t xml:space="preserve"> рублей)</w:t>
      </w:r>
    </w:p>
    <w:p w:rsidR="00236D03" w:rsidRPr="00836EE9" w:rsidRDefault="00236D03" w:rsidP="00236D03">
      <w:pPr>
        <w:spacing w:before="173" w:line="1" w:lineRule="exact"/>
        <w:rPr>
          <w:sz w:val="20"/>
          <w:szCs w:val="20"/>
        </w:rPr>
      </w:pPr>
    </w:p>
    <w:tbl>
      <w:tblPr>
        <w:tblW w:w="9948" w:type="dxa"/>
        <w:tblInd w:w="40" w:type="dxa"/>
        <w:tblLayout w:type="fixed"/>
        <w:tblCellMar>
          <w:left w:w="40" w:type="dxa"/>
          <w:right w:w="40" w:type="dxa"/>
        </w:tblCellMar>
        <w:tblLook w:val="04A0"/>
      </w:tblPr>
      <w:tblGrid>
        <w:gridCol w:w="4111"/>
        <w:gridCol w:w="1142"/>
        <w:gridCol w:w="1134"/>
        <w:gridCol w:w="1056"/>
        <w:gridCol w:w="1070"/>
        <w:gridCol w:w="1435"/>
      </w:tblGrid>
      <w:tr w:rsidR="00236D03" w:rsidRPr="00836EE9" w:rsidTr="00230251">
        <w:tc>
          <w:tcPr>
            <w:tcW w:w="4111" w:type="dxa"/>
            <w:vMerge w:val="restart"/>
            <w:tcBorders>
              <w:top w:val="single" w:sz="6" w:space="0" w:color="auto"/>
              <w:left w:val="single" w:sz="6" w:space="0" w:color="auto"/>
              <w:bottom w:val="single" w:sz="6" w:space="0" w:color="auto"/>
              <w:right w:val="single" w:sz="6" w:space="0" w:color="auto"/>
            </w:tcBorders>
          </w:tcPr>
          <w:p w:rsidR="00236D03" w:rsidRPr="00836EE9" w:rsidRDefault="00236D03" w:rsidP="00230251">
            <w:pPr>
              <w:ind w:left="562"/>
              <w:rPr>
                <w:sz w:val="18"/>
                <w:szCs w:val="18"/>
              </w:rPr>
            </w:pPr>
            <w:r w:rsidRPr="00836EE9">
              <w:rPr>
                <w:b/>
                <w:bCs/>
                <w:sz w:val="18"/>
              </w:rPr>
              <w:t>Наименование доходов</w:t>
            </w:r>
          </w:p>
        </w:tc>
        <w:tc>
          <w:tcPr>
            <w:tcW w:w="1142" w:type="dxa"/>
            <w:vMerge w:val="restart"/>
            <w:tcBorders>
              <w:top w:val="single" w:sz="6" w:space="0" w:color="auto"/>
              <w:left w:val="single" w:sz="6" w:space="0" w:color="auto"/>
              <w:bottom w:val="single" w:sz="6" w:space="0" w:color="auto"/>
              <w:right w:val="single" w:sz="6" w:space="0" w:color="auto"/>
            </w:tcBorders>
          </w:tcPr>
          <w:p w:rsidR="00236D03" w:rsidRPr="00836EE9" w:rsidRDefault="00236D03" w:rsidP="00230251">
            <w:pPr>
              <w:spacing w:line="230" w:lineRule="exact"/>
              <w:jc w:val="center"/>
              <w:rPr>
                <w:sz w:val="18"/>
                <w:szCs w:val="18"/>
              </w:rPr>
            </w:pPr>
            <w:r w:rsidRPr="00836EE9">
              <w:rPr>
                <w:b/>
                <w:bCs/>
                <w:sz w:val="18"/>
              </w:rPr>
              <w:t>Факт 201</w:t>
            </w:r>
            <w:r>
              <w:rPr>
                <w:b/>
                <w:bCs/>
                <w:sz w:val="18"/>
              </w:rPr>
              <w:t>1</w:t>
            </w:r>
            <w:r w:rsidRPr="00836EE9">
              <w:rPr>
                <w:b/>
                <w:bCs/>
                <w:sz w:val="18"/>
              </w:rPr>
              <w:t xml:space="preserve"> </w:t>
            </w:r>
            <w:r>
              <w:rPr>
                <w:b/>
                <w:bCs/>
                <w:sz w:val="18"/>
              </w:rPr>
              <w:t>год</w:t>
            </w:r>
            <w:r w:rsidRPr="00836EE9">
              <w:rPr>
                <w:b/>
                <w:bCs/>
                <w:sz w:val="18"/>
              </w:rPr>
              <w:t>а</w:t>
            </w:r>
          </w:p>
        </w:tc>
        <w:tc>
          <w:tcPr>
            <w:tcW w:w="1134" w:type="dxa"/>
            <w:vMerge w:val="restart"/>
            <w:tcBorders>
              <w:top w:val="single" w:sz="6" w:space="0" w:color="auto"/>
              <w:left w:val="single" w:sz="6" w:space="0" w:color="auto"/>
              <w:bottom w:val="single" w:sz="6" w:space="0" w:color="auto"/>
              <w:right w:val="single" w:sz="6" w:space="0" w:color="auto"/>
            </w:tcBorders>
          </w:tcPr>
          <w:p w:rsidR="00236D03" w:rsidRPr="00836EE9" w:rsidRDefault="00236D03" w:rsidP="00230251">
            <w:pPr>
              <w:spacing w:line="226" w:lineRule="exact"/>
              <w:jc w:val="center"/>
              <w:rPr>
                <w:sz w:val="18"/>
                <w:szCs w:val="18"/>
              </w:rPr>
            </w:pPr>
            <w:r w:rsidRPr="00836EE9">
              <w:rPr>
                <w:b/>
                <w:bCs/>
                <w:sz w:val="18"/>
              </w:rPr>
              <w:t>Утверждено  на 201</w:t>
            </w:r>
            <w:r>
              <w:rPr>
                <w:b/>
                <w:bCs/>
                <w:sz w:val="18"/>
              </w:rPr>
              <w:t>2</w:t>
            </w:r>
            <w:r w:rsidRPr="00836EE9">
              <w:rPr>
                <w:b/>
                <w:bCs/>
                <w:sz w:val="18"/>
              </w:rPr>
              <w:t xml:space="preserve"> год (ред. от 2</w:t>
            </w:r>
            <w:r>
              <w:rPr>
                <w:b/>
                <w:bCs/>
                <w:sz w:val="18"/>
              </w:rPr>
              <w:t>4</w:t>
            </w:r>
            <w:r w:rsidRPr="00836EE9">
              <w:rPr>
                <w:b/>
                <w:bCs/>
                <w:sz w:val="18"/>
              </w:rPr>
              <w:t>.10.201</w:t>
            </w:r>
            <w:r>
              <w:rPr>
                <w:b/>
                <w:bCs/>
                <w:sz w:val="18"/>
              </w:rPr>
              <w:t>2)</w:t>
            </w:r>
          </w:p>
        </w:tc>
        <w:tc>
          <w:tcPr>
            <w:tcW w:w="1056" w:type="dxa"/>
            <w:vMerge w:val="restart"/>
            <w:tcBorders>
              <w:top w:val="single" w:sz="6" w:space="0" w:color="auto"/>
              <w:left w:val="single" w:sz="6" w:space="0" w:color="auto"/>
              <w:bottom w:val="single" w:sz="6" w:space="0" w:color="auto"/>
              <w:right w:val="single" w:sz="6" w:space="0" w:color="auto"/>
            </w:tcBorders>
          </w:tcPr>
          <w:p w:rsidR="00236D03" w:rsidRPr="00836EE9" w:rsidRDefault="00236D03" w:rsidP="00230251">
            <w:pPr>
              <w:spacing w:line="230" w:lineRule="exact"/>
              <w:jc w:val="center"/>
              <w:rPr>
                <w:sz w:val="18"/>
                <w:szCs w:val="18"/>
              </w:rPr>
            </w:pPr>
            <w:r w:rsidRPr="00836EE9">
              <w:rPr>
                <w:b/>
                <w:bCs/>
                <w:sz w:val="18"/>
              </w:rPr>
              <w:t>Прогноз на 201</w:t>
            </w:r>
            <w:r>
              <w:rPr>
                <w:b/>
                <w:bCs/>
                <w:sz w:val="18"/>
              </w:rPr>
              <w:t>3</w:t>
            </w:r>
            <w:r w:rsidRPr="00836EE9">
              <w:rPr>
                <w:b/>
                <w:bCs/>
                <w:sz w:val="18"/>
              </w:rPr>
              <w:t>год</w:t>
            </w:r>
          </w:p>
        </w:tc>
        <w:tc>
          <w:tcPr>
            <w:tcW w:w="2505" w:type="dxa"/>
            <w:gridSpan w:val="2"/>
            <w:tcBorders>
              <w:top w:val="single" w:sz="6" w:space="0" w:color="auto"/>
              <w:left w:val="single" w:sz="6" w:space="0" w:color="auto"/>
              <w:bottom w:val="single" w:sz="6" w:space="0" w:color="auto"/>
              <w:right w:val="single" w:sz="6" w:space="0" w:color="auto"/>
            </w:tcBorders>
          </w:tcPr>
          <w:p w:rsidR="00236D03" w:rsidRPr="00836EE9" w:rsidRDefault="00236D03" w:rsidP="00230251">
            <w:pPr>
              <w:spacing w:line="230" w:lineRule="exact"/>
              <w:ind w:left="259"/>
              <w:rPr>
                <w:sz w:val="18"/>
                <w:szCs w:val="18"/>
              </w:rPr>
            </w:pPr>
            <w:r w:rsidRPr="00836EE9">
              <w:rPr>
                <w:b/>
                <w:bCs/>
                <w:sz w:val="18"/>
              </w:rPr>
              <w:t>Темп роста доходов 201</w:t>
            </w:r>
            <w:r>
              <w:rPr>
                <w:b/>
                <w:bCs/>
                <w:sz w:val="18"/>
              </w:rPr>
              <w:t>3</w:t>
            </w:r>
            <w:r w:rsidRPr="00836EE9">
              <w:rPr>
                <w:b/>
                <w:bCs/>
                <w:sz w:val="18"/>
              </w:rPr>
              <w:t xml:space="preserve"> года</w:t>
            </w:r>
          </w:p>
        </w:tc>
      </w:tr>
      <w:tr w:rsidR="00236D03" w:rsidRPr="00836EE9" w:rsidTr="00230251">
        <w:tc>
          <w:tcPr>
            <w:tcW w:w="4111" w:type="dxa"/>
            <w:vMerge/>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142" w:type="dxa"/>
            <w:vMerge/>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134" w:type="dxa"/>
            <w:vMerge/>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056" w:type="dxa"/>
            <w:vMerge/>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070"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spacing w:line="230" w:lineRule="exact"/>
              <w:jc w:val="center"/>
              <w:rPr>
                <w:sz w:val="18"/>
                <w:szCs w:val="18"/>
              </w:rPr>
            </w:pPr>
            <w:r w:rsidRPr="00836EE9">
              <w:rPr>
                <w:b/>
                <w:bCs/>
                <w:sz w:val="18"/>
              </w:rPr>
              <w:t>к факту 201</w:t>
            </w:r>
            <w:r>
              <w:rPr>
                <w:b/>
                <w:bCs/>
                <w:sz w:val="18"/>
              </w:rPr>
              <w:t xml:space="preserve">1 </w:t>
            </w:r>
            <w:r w:rsidRPr="00836EE9">
              <w:rPr>
                <w:b/>
                <w:bCs/>
                <w:sz w:val="18"/>
              </w:rPr>
              <w:t>года</w:t>
            </w:r>
          </w:p>
        </w:tc>
        <w:tc>
          <w:tcPr>
            <w:tcW w:w="14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spacing w:line="226" w:lineRule="exact"/>
              <w:jc w:val="center"/>
              <w:rPr>
                <w:sz w:val="18"/>
                <w:szCs w:val="18"/>
              </w:rPr>
            </w:pPr>
            <w:r w:rsidRPr="00836EE9">
              <w:rPr>
                <w:b/>
                <w:bCs/>
                <w:sz w:val="18"/>
              </w:rPr>
              <w:t>к утв. бюджет}' 201</w:t>
            </w:r>
            <w:r>
              <w:rPr>
                <w:b/>
                <w:bCs/>
                <w:sz w:val="18"/>
              </w:rPr>
              <w:t>2</w:t>
            </w:r>
            <w:r w:rsidRPr="00836EE9">
              <w:rPr>
                <w:b/>
                <w:bCs/>
                <w:sz w:val="18"/>
              </w:rPr>
              <w:t xml:space="preserve"> года</w:t>
            </w:r>
          </w:p>
        </w:tc>
      </w:tr>
      <w:tr w:rsidR="00236D03" w:rsidRPr="00836EE9" w:rsidTr="00230251">
        <w:tc>
          <w:tcPr>
            <w:tcW w:w="4111"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Налог на доходы физических лиц</w:t>
            </w:r>
          </w:p>
        </w:tc>
        <w:tc>
          <w:tcPr>
            <w:tcW w:w="1142"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10053,5</w:t>
            </w:r>
          </w:p>
        </w:tc>
        <w:tc>
          <w:tcPr>
            <w:tcW w:w="11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19240,9</w:t>
            </w:r>
          </w:p>
        </w:tc>
        <w:tc>
          <w:tcPr>
            <w:tcW w:w="1056"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19728</w:t>
            </w:r>
          </w:p>
        </w:tc>
        <w:tc>
          <w:tcPr>
            <w:tcW w:w="1070"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196,2</w:t>
            </w:r>
          </w:p>
        </w:tc>
        <w:tc>
          <w:tcPr>
            <w:tcW w:w="14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102,5</w:t>
            </w:r>
          </w:p>
        </w:tc>
      </w:tr>
      <w:tr w:rsidR="00236D03" w:rsidRPr="00836EE9" w:rsidTr="00230251">
        <w:tc>
          <w:tcPr>
            <w:tcW w:w="4111" w:type="dxa"/>
            <w:tcBorders>
              <w:top w:val="single" w:sz="6" w:space="0" w:color="auto"/>
              <w:left w:val="single" w:sz="6" w:space="0" w:color="auto"/>
              <w:bottom w:val="single" w:sz="6" w:space="0" w:color="auto"/>
              <w:right w:val="single" w:sz="6" w:space="0" w:color="auto"/>
            </w:tcBorders>
          </w:tcPr>
          <w:p w:rsidR="00236D03" w:rsidRPr="002C745B" w:rsidRDefault="00236D03" w:rsidP="00230251">
            <w:pPr>
              <w:rPr>
                <w:sz w:val="20"/>
                <w:szCs w:val="20"/>
              </w:rPr>
            </w:pPr>
            <w:r>
              <w:rPr>
                <w:sz w:val="20"/>
                <w:szCs w:val="20"/>
              </w:rPr>
              <w:t>Н</w:t>
            </w:r>
            <w:r w:rsidRPr="002C745B">
              <w:rPr>
                <w:sz w:val="20"/>
                <w:szCs w:val="20"/>
              </w:rPr>
              <w:t>алог взимаем</w:t>
            </w:r>
            <w:r>
              <w:rPr>
                <w:sz w:val="20"/>
                <w:szCs w:val="20"/>
              </w:rPr>
              <w:t>ый</w:t>
            </w:r>
            <w:r w:rsidRPr="002C745B">
              <w:rPr>
                <w:sz w:val="20"/>
                <w:szCs w:val="20"/>
              </w:rPr>
              <w:t xml:space="preserve"> в связи с применением упрощенной системы налогообложения</w:t>
            </w:r>
          </w:p>
        </w:tc>
        <w:tc>
          <w:tcPr>
            <w:tcW w:w="1142"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991,8</w:t>
            </w:r>
          </w:p>
        </w:tc>
        <w:tc>
          <w:tcPr>
            <w:tcW w:w="11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1580,3</w:t>
            </w:r>
          </w:p>
        </w:tc>
        <w:tc>
          <w:tcPr>
            <w:tcW w:w="1056"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1900</w:t>
            </w:r>
          </w:p>
        </w:tc>
        <w:tc>
          <w:tcPr>
            <w:tcW w:w="1070"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191,6</w:t>
            </w:r>
          </w:p>
        </w:tc>
        <w:tc>
          <w:tcPr>
            <w:tcW w:w="14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120,2</w:t>
            </w:r>
          </w:p>
        </w:tc>
      </w:tr>
      <w:tr w:rsidR="00236D03" w:rsidRPr="00836EE9" w:rsidTr="00230251">
        <w:tc>
          <w:tcPr>
            <w:tcW w:w="4111" w:type="dxa"/>
            <w:tcBorders>
              <w:top w:val="single" w:sz="6" w:space="0" w:color="auto"/>
              <w:left w:val="single" w:sz="6" w:space="0" w:color="auto"/>
              <w:bottom w:val="single" w:sz="6" w:space="0" w:color="auto"/>
              <w:right w:val="single" w:sz="6" w:space="0" w:color="auto"/>
            </w:tcBorders>
          </w:tcPr>
          <w:p w:rsidR="00236D03" w:rsidRPr="002C745B" w:rsidRDefault="00236D03" w:rsidP="00230251">
            <w:pPr>
              <w:rPr>
                <w:sz w:val="20"/>
                <w:szCs w:val="20"/>
              </w:rPr>
            </w:pPr>
            <w:r>
              <w:rPr>
                <w:sz w:val="20"/>
                <w:szCs w:val="20"/>
              </w:rPr>
              <w:t>Е</w:t>
            </w:r>
            <w:r w:rsidRPr="002C745B">
              <w:rPr>
                <w:sz w:val="20"/>
                <w:szCs w:val="20"/>
              </w:rPr>
              <w:t>дин</w:t>
            </w:r>
            <w:r>
              <w:rPr>
                <w:sz w:val="20"/>
                <w:szCs w:val="20"/>
              </w:rPr>
              <w:t>ый</w:t>
            </w:r>
            <w:r w:rsidRPr="002C745B">
              <w:rPr>
                <w:sz w:val="20"/>
                <w:szCs w:val="20"/>
              </w:rPr>
              <w:t xml:space="preserve"> налог на вмененный доход для отдельных видов деятельности</w:t>
            </w:r>
          </w:p>
        </w:tc>
        <w:tc>
          <w:tcPr>
            <w:tcW w:w="1142"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768,9</w:t>
            </w:r>
          </w:p>
        </w:tc>
        <w:tc>
          <w:tcPr>
            <w:tcW w:w="11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990</w:t>
            </w:r>
          </w:p>
        </w:tc>
        <w:tc>
          <w:tcPr>
            <w:tcW w:w="1056"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946</w:t>
            </w:r>
          </w:p>
        </w:tc>
        <w:tc>
          <w:tcPr>
            <w:tcW w:w="1070"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123,0</w:t>
            </w:r>
          </w:p>
        </w:tc>
        <w:tc>
          <w:tcPr>
            <w:tcW w:w="14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95,6</w:t>
            </w:r>
          </w:p>
        </w:tc>
      </w:tr>
      <w:tr w:rsidR="00236D03" w:rsidRPr="00836EE9" w:rsidTr="00230251">
        <w:tc>
          <w:tcPr>
            <w:tcW w:w="4111"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Pr>
                <w:sz w:val="18"/>
                <w:szCs w:val="18"/>
              </w:rPr>
              <w:t>Государственная пошлина</w:t>
            </w:r>
          </w:p>
        </w:tc>
        <w:tc>
          <w:tcPr>
            <w:tcW w:w="1142"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357,3</w:t>
            </w:r>
          </w:p>
        </w:tc>
        <w:tc>
          <w:tcPr>
            <w:tcW w:w="11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15</w:t>
            </w:r>
          </w:p>
        </w:tc>
        <w:tc>
          <w:tcPr>
            <w:tcW w:w="1056"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65</w:t>
            </w:r>
          </w:p>
        </w:tc>
        <w:tc>
          <w:tcPr>
            <w:tcW w:w="1070"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18,2</w:t>
            </w:r>
          </w:p>
        </w:tc>
        <w:tc>
          <w:tcPr>
            <w:tcW w:w="14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433,3</w:t>
            </w:r>
          </w:p>
        </w:tc>
      </w:tr>
      <w:tr w:rsidR="00236D03" w:rsidRPr="00836EE9" w:rsidTr="00230251">
        <w:tc>
          <w:tcPr>
            <w:tcW w:w="4111"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pStyle w:val="ConsPlusCell"/>
              <w:rPr>
                <w:rFonts w:ascii="Times New Roman" w:eastAsia="Times New Roman" w:hAnsi="Times New Roman" w:cs="Times New Roman"/>
                <w:sz w:val="18"/>
                <w:szCs w:val="18"/>
              </w:rPr>
            </w:pPr>
            <w:r>
              <w:rPr>
                <w:rFonts w:ascii="Courier New" w:hAnsi="Courier New" w:cs="Courier New"/>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42"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336,4</w:t>
            </w:r>
          </w:p>
        </w:tc>
        <w:tc>
          <w:tcPr>
            <w:tcW w:w="11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382</w:t>
            </w:r>
          </w:p>
        </w:tc>
        <w:tc>
          <w:tcPr>
            <w:tcW w:w="1056"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400</w:t>
            </w:r>
          </w:p>
        </w:tc>
        <w:tc>
          <w:tcPr>
            <w:tcW w:w="1070"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118,9</w:t>
            </w:r>
          </w:p>
        </w:tc>
        <w:tc>
          <w:tcPr>
            <w:tcW w:w="14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104,7</w:t>
            </w:r>
          </w:p>
        </w:tc>
      </w:tr>
      <w:tr w:rsidR="00236D03" w:rsidRPr="00836EE9" w:rsidTr="00230251">
        <w:tc>
          <w:tcPr>
            <w:tcW w:w="4111"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pStyle w:val="ConsPlusCell"/>
              <w:rPr>
                <w:rFonts w:ascii="Times New Roman" w:eastAsia="Times New Roman" w:hAnsi="Times New Roman" w:cs="Times New Roman"/>
                <w:sz w:val="18"/>
                <w:szCs w:val="18"/>
              </w:rPr>
            </w:pPr>
            <w:r>
              <w:rPr>
                <w:rFonts w:ascii="Courier New" w:hAnsi="Courier New" w:cs="Courier New"/>
                <w:sz w:val="16"/>
                <w:szCs w:val="16"/>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w:t>
            </w:r>
            <w:r>
              <w:rPr>
                <w:rFonts w:ascii="Courier New" w:hAnsi="Courier New" w:cs="Courier New"/>
                <w:sz w:val="16"/>
                <w:szCs w:val="16"/>
              </w:rPr>
              <w:lastRenderedPageBreak/>
              <w:t>внебюджетных фондов и созданных ими учреждений (за исключением имущества бюджетных и автономных учреждений)</w:t>
            </w:r>
          </w:p>
        </w:tc>
        <w:tc>
          <w:tcPr>
            <w:tcW w:w="1142"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lastRenderedPageBreak/>
              <w:t>149,9</w:t>
            </w:r>
          </w:p>
        </w:tc>
        <w:tc>
          <w:tcPr>
            <w:tcW w:w="11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160</w:t>
            </w:r>
          </w:p>
        </w:tc>
        <w:tc>
          <w:tcPr>
            <w:tcW w:w="1056"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98,4</w:t>
            </w:r>
          </w:p>
        </w:tc>
        <w:tc>
          <w:tcPr>
            <w:tcW w:w="1070"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65,6</w:t>
            </w:r>
          </w:p>
        </w:tc>
        <w:tc>
          <w:tcPr>
            <w:tcW w:w="14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61,5</w:t>
            </w:r>
          </w:p>
        </w:tc>
      </w:tr>
      <w:tr w:rsidR="00236D03" w:rsidRPr="00836EE9" w:rsidTr="00230251">
        <w:tc>
          <w:tcPr>
            <w:tcW w:w="4111"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lastRenderedPageBreak/>
              <w:t xml:space="preserve">Плата за </w:t>
            </w:r>
            <w:r>
              <w:rPr>
                <w:sz w:val="18"/>
              </w:rPr>
              <w:t>негативное воздействие на окружающую среду</w:t>
            </w:r>
          </w:p>
        </w:tc>
        <w:tc>
          <w:tcPr>
            <w:tcW w:w="1142"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103,9</w:t>
            </w:r>
          </w:p>
        </w:tc>
        <w:tc>
          <w:tcPr>
            <w:tcW w:w="11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112</w:t>
            </w:r>
          </w:p>
        </w:tc>
        <w:tc>
          <w:tcPr>
            <w:tcW w:w="1056"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138</w:t>
            </w:r>
          </w:p>
        </w:tc>
        <w:tc>
          <w:tcPr>
            <w:tcW w:w="1070"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132,8</w:t>
            </w:r>
          </w:p>
        </w:tc>
        <w:tc>
          <w:tcPr>
            <w:tcW w:w="14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123,2</w:t>
            </w:r>
          </w:p>
        </w:tc>
      </w:tr>
      <w:tr w:rsidR="00236D03" w:rsidRPr="00836EE9" w:rsidTr="00230251">
        <w:tc>
          <w:tcPr>
            <w:tcW w:w="4111"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rPr>
            </w:pPr>
            <w:r>
              <w:rPr>
                <w:sz w:val="18"/>
              </w:rPr>
              <w:t>Доходы от продажи материальных и нематериальных активов</w:t>
            </w:r>
          </w:p>
        </w:tc>
        <w:tc>
          <w:tcPr>
            <w:tcW w:w="1142"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1697,3</w:t>
            </w:r>
          </w:p>
        </w:tc>
        <w:tc>
          <w:tcPr>
            <w:tcW w:w="11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138</w:t>
            </w:r>
          </w:p>
        </w:tc>
        <w:tc>
          <w:tcPr>
            <w:tcW w:w="1056"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150</w:t>
            </w:r>
          </w:p>
        </w:tc>
        <w:tc>
          <w:tcPr>
            <w:tcW w:w="1070"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8,8</w:t>
            </w:r>
          </w:p>
        </w:tc>
        <w:tc>
          <w:tcPr>
            <w:tcW w:w="14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108,7</w:t>
            </w:r>
          </w:p>
        </w:tc>
      </w:tr>
      <w:tr w:rsidR="00236D03" w:rsidRPr="00836EE9" w:rsidTr="00230251">
        <w:tc>
          <w:tcPr>
            <w:tcW w:w="4111" w:type="dxa"/>
            <w:tcBorders>
              <w:top w:val="single" w:sz="6" w:space="0" w:color="auto"/>
              <w:left w:val="single" w:sz="6" w:space="0" w:color="auto"/>
              <w:bottom w:val="single" w:sz="6" w:space="0" w:color="auto"/>
              <w:right w:val="single" w:sz="6" w:space="0" w:color="auto"/>
            </w:tcBorders>
          </w:tcPr>
          <w:p w:rsidR="00236D03" w:rsidRDefault="00236D03" w:rsidP="00230251">
            <w:pPr>
              <w:rPr>
                <w:sz w:val="18"/>
              </w:rPr>
            </w:pPr>
            <w:r>
              <w:rPr>
                <w:sz w:val="18"/>
              </w:rPr>
              <w:t>Штрафы, санкции, возмещение ущерба</w:t>
            </w:r>
          </w:p>
        </w:tc>
        <w:tc>
          <w:tcPr>
            <w:tcW w:w="1142"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172,0</w:t>
            </w:r>
          </w:p>
        </w:tc>
        <w:tc>
          <w:tcPr>
            <w:tcW w:w="11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365</w:t>
            </w:r>
          </w:p>
        </w:tc>
        <w:tc>
          <w:tcPr>
            <w:tcW w:w="1056"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383</w:t>
            </w:r>
          </w:p>
        </w:tc>
        <w:tc>
          <w:tcPr>
            <w:tcW w:w="1070"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222,7</w:t>
            </w:r>
          </w:p>
        </w:tc>
        <w:tc>
          <w:tcPr>
            <w:tcW w:w="14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104,9</w:t>
            </w:r>
          </w:p>
        </w:tc>
      </w:tr>
      <w:tr w:rsidR="00236D03" w:rsidRPr="00836EE9" w:rsidTr="00230251">
        <w:tc>
          <w:tcPr>
            <w:tcW w:w="4111"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b/>
                <w:bCs/>
                <w:sz w:val="18"/>
              </w:rPr>
              <w:t>Итого</w:t>
            </w:r>
          </w:p>
        </w:tc>
        <w:tc>
          <w:tcPr>
            <w:tcW w:w="1142"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14631</w:t>
            </w:r>
          </w:p>
        </w:tc>
        <w:tc>
          <w:tcPr>
            <w:tcW w:w="11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22983,2</w:t>
            </w:r>
          </w:p>
        </w:tc>
        <w:tc>
          <w:tcPr>
            <w:tcW w:w="1056"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23808,4</w:t>
            </w:r>
          </w:p>
        </w:tc>
        <w:tc>
          <w:tcPr>
            <w:tcW w:w="1070"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162,0</w:t>
            </w:r>
          </w:p>
        </w:tc>
        <w:tc>
          <w:tcPr>
            <w:tcW w:w="14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103,6</w:t>
            </w:r>
          </w:p>
        </w:tc>
      </w:tr>
      <w:tr w:rsidR="00236D03" w:rsidRPr="00836EE9" w:rsidTr="00230251">
        <w:tc>
          <w:tcPr>
            <w:tcW w:w="4111" w:type="dxa"/>
            <w:tcBorders>
              <w:top w:val="single" w:sz="6" w:space="0" w:color="auto"/>
              <w:left w:val="single" w:sz="6" w:space="0" w:color="auto"/>
              <w:bottom w:val="single" w:sz="6" w:space="0" w:color="auto"/>
              <w:right w:val="single" w:sz="6" w:space="0" w:color="auto"/>
            </w:tcBorders>
            <w:vAlign w:val="center"/>
          </w:tcPr>
          <w:p w:rsidR="00236D03" w:rsidRPr="00836EE9" w:rsidRDefault="00236D03" w:rsidP="00230251">
            <w:pPr>
              <w:spacing w:line="230" w:lineRule="exact"/>
              <w:ind w:firstLine="5"/>
              <w:rPr>
                <w:sz w:val="18"/>
                <w:szCs w:val="18"/>
              </w:rPr>
            </w:pPr>
            <w:r w:rsidRPr="00836EE9">
              <w:rPr>
                <w:b/>
                <w:bCs/>
                <w:sz w:val="18"/>
              </w:rPr>
              <w:t>Всего доходов (налоговых и неналоговых)</w:t>
            </w:r>
          </w:p>
        </w:tc>
        <w:tc>
          <w:tcPr>
            <w:tcW w:w="1142"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14697,9</w:t>
            </w:r>
          </w:p>
        </w:tc>
        <w:tc>
          <w:tcPr>
            <w:tcW w:w="11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23159,9</w:t>
            </w:r>
          </w:p>
        </w:tc>
        <w:tc>
          <w:tcPr>
            <w:tcW w:w="1056"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23835</w:t>
            </w:r>
          </w:p>
        </w:tc>
        <w:tc>
          <w:tcPr>
            <w:tcW w:w="1070"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162,2</w:t>
            </w:r>
          </w:p>
        </w:tc>
        <w:tc>
          <w:tcPr>
            <w:tcW w:w="14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center"/>
              <w:rPr>
                <w:sz w:val="18"/>
                <w:szCs w:val="18"/>
              </w:rPr>
            </w:pPr>
            <w:r>
              <w:rPr>
                <w:sz w:val="18"/>
                <w:szCs w:val="18"/>
              </w:rPr>
              <w:t>102,9</w:t>
            </w:r>
          </w:p>
        </w:tc>
      </w:tr>
    </w:tbl>
    <w:p w:rsidR="00236D03" w:rsidRPr="00836EE9" w:rsidRDefault="00236D03" w:rsidP="00236D03">
      <w:pPr>
        <w:spacing w:before="192" w:line="312" w:lineRule="exact"/>
        <w:ind w:firstLine="571"/>
        <w:jc w:val="both"/>
      </w:pPr>
      <w:r w:rsidRPr="00836EE9">
        <w:t>Следует отметить, что по сравнению с уровнем бюджета 201</w:t>
      </w:r>
      <w:r>
        <w:t>2</w:t>
      </w:r>
      <w:r w:rsidRPr="00836EE9">
        <w:t xml:space="preserve"> года, </w:t>
      </w:r>
      <w:r>
        <w:t xml:space="preserve">включены </w:t>
      </w:r>
      <w:r w:rsidRPr="00836EE9">
        <w:t xml:space="preserve">в перечень налогов и платежей, удельный вес которых в структуре доходов проекта </w:t>
      </w:r>
      <w:r>
        <w:t>районного</w:t>
      </w:r>
      <w:r w:rsidRPr="00836EE9">
        <w:t xml:space="preserve"> бюджета на 201</w:t>
      </w:r>
      <w:r>
        <w:t>3</w:t>
      </w:r>
      <w:r w:rsidRPr="00836EE9">
        <w:t xml:space="preserve"> год составит не менее 0,</w:t>
      </w:r>
      <w:r w:rsidR="00E82254">
        <w:t>0</w:t>
      </w:r>
      <w:r w:rsidRPr="00836EE9">
        <w:t xml:space="preserve">3%. </w:t>
      </w:r>
    </w:p>
    <w:p w:rsidR="00236D03" w:rsidRPr="00836EE9" w:rsidRDefault="00236D03" w:rsidP="00236D03">
      <w:pPr>
        <w:spacing w:before="5" w:line="312" w:lineRule="exact"/>
        <w:ind w:firstLine="566"/>
        <w:jc w:val="both"/>
      </w:pPr>
      <w:r w:rsidRPr="00836EE9">
        <w:t xml:space="preserve">В проекте </w:t>
      </w:r>
      <w:r>
        <w:t>районного</w:t>
      </w:r>
      <w:r w:rsidRPr="00836EE9">
        <w:t xml:space="preserve"> бюджета на 201</w:t>
      </w:r>
      <w:r>
        <w:t>3</w:t>
      </w:r>
      <w:r w:rsidRPr="00836EE9">
        <w:t xml:space="preserve"> год поступление </w:t>
      </w:r>
      <w:r w:rsidRPr="00836EE9">
        <w:rPr>
          <w:b/>
          <w:bCs/>
          <w:i/>
          <w:iCs/>
        </w:rPr>
        <w:t xml:space="preserve">налоговых доходов </w:t>
      </w:r>
      <w:r w:rsidRPr="00836EE9">
        <w:t xml:space="preserve">прогнозируется в сумме </w:t>
      </w:r>
      <w:r>
        <w:t xml:space="preserve">23835 </w:t>
      </w:r>
      <w:r w:rsidRPr="00836EE9">
        <w:t>тыс. рублей, темп роста к ожидаемой оценке 201</w:t>
      </w:r>
      <w:r>
        <w:t>2</w:t>
      </w:r>
      <w:r w:rsidRPr="00836EE9">
        <w:t xml:space="preserve"> года составит 10</w:t>
      </w:r>
      <w:r>
        <w:t>5</w:t>
      </w:r>
      <w:r w:rsidRPr="00836EE9">
        <w:t>,</w:t>
      </w:r>
      <w:r>
        <w:t>0</w:t>
      </w:r>
      <w:r w:rsidRPr="00836EE9">
        <w:t xml:space="preserve"> процент</w:t>
      </w:r>
      <w:r>
        <w:t>ов</w:t>
      </w:r>
      <w:r w:rsidRPr="00836EE9">
        <w:t>.</w:t>
      </w:r>
    </w:p>
    <w:p w:rsidR="00236D03" w:rsidRPr="00836EE9" w:rsidRDefault="00236D03" w:rsidP="00236D03">
      <w:pPr>
        <w:spacing w:line="312" w:lineRule="exact"/>
        <w:ind w:firstLine="562"/>
        <w:jc w:val="both"/>
      </w:pPr>
      <w:r w:rsidRPr="00836EE9">
        <w:t>В структуре собственных доходов бюджета 201</w:t>
      </w:r>
      <w:r>
        <w:t>3</w:t>
      </w:r>
      <w:r w:rsidRPr="00836EE9">
        <w:t xml:space="preserve"> года доля </w:t>
      </w:r>
      <w:r w:rsidRPr="00836EE9">
        <w:rPr>
          <w:b/>
          <w:bCs/>
          <w:i/>
          <w:iCs/>
        </w:rPr>
        <w:t xml:space="preserve">налоговых доходов </w:t>
      </w:r>
      <w:r w:rsidRPr="00836EE9">
        <w:t>составляет 95,</w:t>
      </w:r>
      <w:r>
        <w:t>05</w:t>
      </w:r>
      <w:r w:rsidRPr="00836EE9">
        <w:t>%, что ниже уровня 201</w:t>
      </w:r>
      <w:r>
        <w:t>2</w:t>
      </w:r>
      <w:r w:rsidRPr="00836EE9">
        <w:t xml:space="preserve"> года на </w:t>
      </w:r>
      <w:r>
        <w:t>0</w:t>
      </w:r>
      <w:r w:rsidRPr="00836EE9">
        <w:t>,0</w:t>
      </w:r>
      <w:r>
        <w:t>2</w:t>
      </w:r>
      <w:r w:rsidRPr="00836EE9">
        <w:t xml:space="preserve"> процентного пункта.</w:t>
      </w:r>
    </w:p>
    <w:p w:rsidR="00236D03" w:rsidRPr="00836EE9" w:rsidRDefault="00236D03" w:rsidP="00236D03">
      <w:pPr>
        <w:spacing w:line="312" w:lineRule="exact"/>
        <w:ind w:firstLine="566"/>
        <w:jc w:val="both"/>
      </w:pPr>
      <w:r w:rsidRPr="00836EE9">
        <w:t xml:space="preserve">Доля налоговых доходов в структуре общего объема доходов </w:t>
      </w:r>
      <w:r>
        <w:t>районного</w:t>
      </w:r>
      <w:r w:rsidRPr="00836EE9">
        <w:t xml:space="preserve"> бюджета в 201</w:t>
      </w:r>
      <w:r>
        <w:t>3</w:t>
      </w:r>
      <w:r w:rsidRPr="00836EE9">
        <w:t xml:space="preserve"> году составит </w:t>
      </w:r>
      <w:r>
        <w:t xml:space="preserve">13,1 процента и превысит ожидаемый </w:t>
      </w:r>
      <w:r w:rsidRPr="00836EE9">
        <w:t>уровень 201</w:t>
      </w:r>
      <w:r>
        <w:t>2</w:t>
      </w:r>
      <w:r w:rsidRPr="00836EE9">
        <w:t xml:space="preserve"> года на 3,</w:t>
      </w:r>
      <w:r>
        <w:t>6</w:t>
      </w:r>
      <w:r w:rsidRPr="00836EE9">
        <w:t xml:space="preserve"> процента.</w:t>
      </w:r>
    </w:p>
    <w:p w:rsidR="00236D03" w:rsidRPr="00836EE9" w:rsidRDefault="00236D03" w:rsidP="00236D03">
      <w:pPr>
        <w:spacing w:line="312" w:lineRule="exact"/>
        <w:ind w:firstLine="562"/>
        <w:jc w:val="both"/>
      </w:pPr>
      <w:r w:rsidRPr="00836EE9">
        <w:rPr>
          <w:b/>
          <w:bCs/>
        </w:rPr>
        <w:t>Налог на доходы физических лиц</w:t>
      </w:r>
      <w:r w:rsidRPr="00836EE9">
        <w:t xml:space="preserve"> в структуре собственных доходов занимает наибольший удельный вес </w:t>
      </w:r>
      <w:r>
        <w:t>–</w:t>
      </w:r>
      <w:r w:rsidRPr="00836EE9">
        <w:t xml:space="preserve"> </w:t>
      </w:r>
      <w:r>
        <w:t>82,8</w:t>
      </w:r>
      <w:r w:rsidRPr="00836EE9">
        <w:t xml:space="preserve"> процента. Доходы от уплаты налога предусмотрены проектом</w:t>
      </w:r>
      <w:r w:rsidR="0043585A">
        <w:t xml:space="preserve"> решения</w:t>
      </w:r>
      <w:r w:rsidRPr="00836EE9">
        <w:t xml:space="preserve"> в сумме </w:t>
      </w:r>
      <w:r>
        <w:t>19728,</w:t>
      </w:r>
      <w:r w:rsidRPr="00836EE9">
        <w:t xml:space="preserve">0 тыс. рублей, что на </w:t>
      </w:r>
      <w:r>
        <w:t>487,1</w:t>
      </w:r>
      <w:r w:rsidRPr="00836EE9">
        <w:t xml:space="preserve"> тыс. рублей, или на </w:t>
      </w:r>
      <w:r>
        <w:t>2,5</w:t>
      </w:r>
      <w:r w:rsidRPr="00836EE9">
        <w:t xml:space="preserve">%, превышает </w:t>
      </w:r>
      <w:r>
        <w:t xml:space="preserve">ожидаемый </w:t>
      </w:r>
      <w:r w:rsidRPr="00836EE9">
        <w:t>уровень 201</w:t>
      </w:r>
      <w:r>
        <w:t>2</w:t>
      </w:r>
      <w:r w:rsidRPr="00836EE9">
        <w:t xml:space="preserve"> года. </w:t>
      </w:r>
    </w:p>
    <w:p w:rsidR="00236D03" w:rsidRPr="00836EE9" w:rsidRDefault="00236D03" w:rsidP="00236D03">
      <w:pPr>
        <w:spacing w:line="312" w:lineRule="exact"/>
        <w:ind w:firstLine="571"/>
        <w:jc w:val="both"/>
      </w:pPr>
      <w:r w:rsidRPr="00836EE9">
        <w:t>Прогноз фонда оплаты труда на 201</w:t>
      </w:r>
      <w:r>
        <w:t>3</w:t>
      </w:r>
      <w:r w:rsidRPr="00836EE9">
        <w:t xml:space="preserve"> год предусмотрен в объеме 2</w:t>
      </w:r>
      <w:r>
        <w:t>13099</w:t>
      </w:r>
      <w:r w:rsidRPr="00836EE9">
        <w:t>,0 тыс. рублей, темп роста фонда оплаты труда к оценке 201</w:t>
      </w:r>
      <w:r>
        <w:t>2</w:t>
      </w:r>
      <w:r w:rsidRPr="00836EE9">
        <w:t xml:space="preserve"> года составит 1</w:t>
      </w:r>
      <w:r>
        <w:t>11</w:t>
      </w:r>
      <w:r w:rsidRPr="00836EE9">
        <w:t>,</w:t>
      </w:r>
      <w:r>
        <w:t xml:space="preserve">7 </w:t>
      </w:r>
      <w:r w:rsidRPr="00836EE9">
        <w:t>процента.</w:t>
      </w:r>
    </w:p>
    <w:p w:rsidR="00236D03" w:rsidRPr="00836EE9" w:rsidRDefault="00236D03" w:rsidP="00236D03">
      <w:pPr>
        <w:spacing w:line="312" w:lineRule="exact"/>
        <w:ind w:firstLine="562"/>
        <w:jc w:val="both"/>
      </w:pPr>
      <w:r w:rsidRPr="00836EE9">
        <w:t>Расчет НДФЛ произведен исходя из оценки поступления налога в 201</w:t>
      </w:r>
      <w:r>
        <w:t>2</w:t>
      </w:r>
      <w:r w:rsidRPr="00836EE9">
        <w:t xml:space="preserve"> году, скорректированной на темпы роста фонда оплаты труда 201</w:t>
      </w:r>
      <w:r>
        <w:t>3</w:t>
      </w:r>
      <w:r w:rsidRPr="00836EE9">
        <w:t xml:space="preserve"> года с учетом норматива отчислений налога в </w:t>
      </w:r>
      <w:r>
        <w:t>районный</w:t>
      </w:r>
      <w:r w:rsidRPr="00836EE9">
        <w:t xml:space="preserve"> бюджет и перераспределения дополнительных отчислений налога, переданных бюджет</w:t>
      </w:r>
      <w:r>
        <w:t>у</w:t>
      </w:r>
      <w:r w:rsidR="00E82254">
        <w:t xml:space="preserve"> района</w:t>
      </w:r>
      <w:r w:rsidRPr="00836EE9">
        <w:t>, заменяющих часть дотации на выравнивание бюджетной обеспеченности.</w:t>
      </w:r>
    </w:p>
    <w:p w:rsidR="00236D03" w:rsidRPr="00836EE9" w:rsidRDefault="00236D03" w:rsidP="00236D03">
      <w:pPr>
        <w:spacing w:line="312" w:lineRule="exact"/>
        <w:ind w:firstLine="566"/>
        <w:jc w:val="both"/>
      </w:pPr>
      <w:r w:rsidRPr="00836EE9">
        <w:t xml:space="preserve">В плановом периоде доходы </w:t>
      </w:r>
      <w:r>
        <w:t>районного</w:t>
      </w:r>
      <w:r w:rsidRPr="00836EE9">
        <w:t xml:space="preserve"> бюджета по НДФЛ прогнозируются на 201</w:t>
      </w:r>
      <w:r>
        <w:t>4</w:t>
      </w:r>
      <w:r w:rsidRPr="00836EE9">
        <w:t xml:space="preserve"> год в сумме </w:t>
      </w:r>
      <w:r>
        <w:t>22059,2</w:t>
      </w:r>
      <w:r w:rsidRPr="00836EE9">
        <w:t xml:space="preserve"> тыс. рублей, на 201</w:t>
      </w:r>
      <w:r>
        <w:t>5</w:t>
      </w:r>
      <w:r w:rsidRPr="00836EE9">
        <w:t xml:space="preserve"> год - в сумме </w:t>
      </w:r>
      <w:r>
        <w:t>24489,6</w:t>
      </w:r>
      <w:r w:rsidRPr="00836EE9">
        <w:t xml:space="preserve"> тыс. рублей, темпы роста налога к предыдущему году составят 1</w:t>
      </w:r>
      <w:r>
        <w:t>11</w:t>
      </w:r>
      <w:r w:rsidRPr="00836EE9">
        <w:t>,</w:t>
      </w:r>
      <w:r>
        <w:t>8</w:t>
      </w:r>
      <w:r w:rsidRPr="00836EE9">
        <w:t xml:space="preserve"> и 11</w:t>
      </w:r>
      <w:r>
        <w:t>1</w:t>
      </w:r>
      <w:r w:rsidRPr="00836EE9">
        <w:t>,</w:t>
      </w:r>
      <w:r>
        <w:t>0</w:t>
      </w:r>
      <w:r w:rsidRPr="00836EE9">
        <w:t>% соответственно.</w:t>
      </w:r>
    </w:p>
    <w:p w:rsidR="00236D03" w:rsidRPr="00836EE9" w:rsidRDefault="00236D03" w:rsidP="00236D03">
      <w:pPr>
        <w:spacing w:line="312" w:lineRule="exact"/>
        <w:ind w:firstLine="557"/>
        <w:jc w:val="both"/>
      </w:pPr>
      <w:r w:rsidRPr="00836EE9">
        <w:t xml:space="preserve">Удельный вес НДФЛ в общем объеме доходов </w:t>
      </w:r>
      <w:r>
        <w:t>районного</w:t>
      </w:r>
      <w:r w:rsidRPr="00836EE9">
        <w:t xml:space="preserve"> бюджета на 201</w:t>
      </w:r>
      <w:r>
        <w:t>3</w:t>
      </w:r>
      <w:r w:rsidRPr="00836EE9">
        <w:t xml:space="preserve"> год составляет </w:t>
      </w:r>
      <w:r>
        <w:t>1</w:t>
      </w:r>
      <w:r w:rsidRPr="00836EE9">
        <w:t xml:space="preserve">1,4%, что </w:t>
      </w:r>
      <w:r>
        <w:t>выше</w:t>
      </w:r>
      <w:r w:rsidRPr="00836EE9">
        <w:t xml:space="preserve"> оценки 201</w:t>
      </w:r>
      <w:r>
        <w:t>2</w:t>
      </w:r>
      <w:r w:rsidRPr="00836EE9">
        <w:t xml:space="preserve"> года на </w:t>
      </w:r>
      <w:r>
        <w:t>2</w:t>
      </w:r>
      <w:r w:rsidRPr="00836EE9">
        <w:t>,</w:t>
      </w:r>
      <w:r>
        <w:t>2</w:t>
      </w:r>
      <w:r w:rsidRPr="00836EE9">
        <w:t xml:space="preserve"> процентного пункта.</w:t>
      </w:r>
    </w:p>
    <w:p w:rsidR="00236D03" w:rsidRPr="00836EE9" w:rsidRDefault="00236D03" w:rsidP="00236D03">
      <w:pPr>
        <w:spacing w:line="312" w:lineRule="exact"/>
        <w:ind w:firstLine="566"/>
        <w:jc w:val="both"/>
      </w:pPr>
      <w:r w:rsidRPr="00836EE9">
        <w:t xml:space="preserve">По результатам проведенного анализа расчетов доходов </w:t>
      </w:r>
      <w:r>
        <w:t>районного</w:t>
      </w:r>
      <w:r w:rsidRPr="00836EE9">
        <w:t xml:space="preserve"> бюджета, Контрольно-счетная палата предлагает увеличить доходы </w:t>
      </w:r>
      <w:r>
        <w:t>районного</w:t>
      </w:r>
      <w:r w:rsidRPr="00836EE9">
        <w:t xml:space="preserve"> бюджета по НДФЛ в 201</w:t>
      </w:r>
      <w:r>
        <w:t>3</w:t>
      </w:r>
      <w:r w:rsidRPr="00836EE9">
        <w:t xml:space="preserve"> году на </w:t>
      </w:r>
      <w:r>
        <w:t>1</w:t>
      </w:r>
      <w:r w:rsidRPr="00836EE9">
        <w:t>50,0 тыс. рублей, в 201</w:t>
      </w:r>
      <w:r>
        <w:t>4</w:t>
      </w:r>
      <w:r w:rsidRPr="00836EE9">
        <w:t xml:space="preserve"> и 201</w:t>
      </w:r>
      <w:r>
        <w:t xml:space="preserve">5 </w:t>
      </w:r>
      <w:r w:rsidRPr="00836EE9">
        <w:t xml:space="preserve">годах на </w:t>
      </w:r>
      <w:r>
        <w:t>1</w:t>
      </w:r>
      <w:r w:rsidRPr="00836EE9">
        <w:t>34,0 тыс. рублей ежегодно.</w:t>
      </w:r>
    </w:p>
    <w:p w:rsidR="00236D03" w:rsidRPr="00AD0FDB" w:rsidRDefault="00236D03" w:rsidP="00236D03">
      <w:pPr>
        <w:spacing w:line="312" w:lineRule="exact"/>
        <w:ind w:firstLine="566"/>
        <w:jc w:val="both"/>
      </w:pPr>
    </w:p>
    <w:p w:rsidR="00236D03" w:rsidRPr="00F01378" w:rsidRDefault="00236D03" w:rsidP="00236D03">
      <w:pPr>
        <w:widowControl w:val="0"/>
        <w:autoSpaceDE w:val="0"/>
        <w:autoSpaceDN w:val="0"/>
        <w:adjustRightInd w:val="0"/>
        <w:ind w:firstLine="708"/>
        <w:jc w:val="both"/>
      </w:pPr>
      <w:r w:rsidRPr="00AD0FDB">
        <w:t xml:space="preserve">Доходы от уплаты </w:t>
      </w:r>
      <w:r w:rsidRPr="00AD0FDB">
        <w:rPr>
          <w:b/>
        </w:rPr>
        <w:t>единого налога, взимаемого в связи с применением упрощенной системы нало</w:t>
      </w:r>
      <w:r>
        <w:rPr>
          <w:b/>
        </w:rPr>
        <w:t>го</w:t>
      </w:r>
      <w:r w:rsidRPr="00AD0FDB">
        <w:rPr>
          <w:b/>
        </w:rPr>
        <w:t xml:space="preserve">обложения, </w:t>
      </w:r>
      <w:r w:rsidRPr="00AD0FDB">
        <w:t xml:space="preserve">предусмотрены решением в сумме 1900 тыс. рублей, что выше утвержденного уровня 2012 года на 320 тыс. рублей, или на 20,3 процентных пункта. При расчете не учтены изменения в Налоговом кодексе. Федеральным </w:t>
      </w:r>
      <w:hyperlink r:id="rId8" w:history="1">
        <w:r w:rsidRPr="002A29D2">
          <w:rPr>
            <w:color w:val="000000" w:themeColor="text1"/>
          </w:rPr>
          <w:t>законом</w:t>
        </w:r>
      </w:hyperlink>
      <w:r w:rsidRPr="002A29D2">
        <w:rPr>
          <w:color w:val="000000" w:themeColor="text1"/>
        </w:rPr>
        <w:t xml:space="preserve"> </w:t>
      </w:r>
      <w:r w:rsidRPr="00AD0FDB">
        <w:t xml:space="preserve">от 25 июня 2012 г. N 94-ФЗ с 1 </w:t>
      </w:r>
      <w:r w:rsidRPr="00F01378">
        <w:t xml:space="preserve">января 2013 года отменена </w:t>
      </w:r>
      <w:hyperlink r:id="rId9" w:history="1">
        <w:r w:rsidRPr="00F01378">
          <w:rPr>
            <w:color w:val="000000" w:themeColor="text1"/>
          </w:rPr>
          <w:t>статья 346.25.1</w:t>
        </w:r>
      </w:hyperlink>
      <w:r w:rsidRPr="00F01378">
        <w:t xml:space="preserve"> НК РФ "Особенности применения упрощенной системы налогообложения индивидуальными предпринимателями на основе патента". Теперь ее заменит глава 26.5 НК РФ "Патентная система налогообложения".</w:t>
      </w:r>
    </w:p>
    <w:p w:rsidR="00236D03" w:rsidRPr="00F01378" w:rsidRDefault="00236D03" w:rsidP="00236D03">
      <w:pPr>
        <w:widowControl w:val="0"/>
        <w:autoSpaceDE w:val="0"/>
        <w:autoSpaceDN w:val="0"/>
        <w:adjustRightInd w:val="0"/>
        <w:ind w:firstLine="539"/>
        <w:jc w:val="both"/>
      </w:pPr>
      <w:r w:rsidRPr="00F01378">
        <w:t>Новое заключается в том, что с 2018 года она должна заменить ЕНВД. Расширение патентной системы - главная налоговая инициатива, проявленная в качестве поддержки малого бизнеса, для которого, по мнению экспертов, она является самой простой и удобной.</w:t>
      </w:r>
    </w:p>
    <w:p w:rsidR="00236D03" w:rsidRPr="00F01378" w:rsidRDefault="00236D03" w:rsidP="00236D03">
      <w:pPr>
        <w:widowControl w:val="0"/>
        <w:autoSpaceDE w:val="0"/>
        <w:autoSpaceDN w:val="0"/>
        <w:adjustRightInd w:val="0"/>
        <w:ind w:firstLine="540"/>
        <w:jc w:val="both"/>
      </w:pPr>
      <w:r w:rsidRPr="00F01378">
        <w:t>Сегодня в Брянской области 58% предпринимателей являются плательщиками ЕНВД. Патент же используют чуть более 2% предпринимателей.</w:t>
      </w:r>
    </w:p>
    <w:p w:rsidR="00236D03" w:rsidRPr="00F01378" w:rsidRDefault="00236D03" w:rsidP="00236D03">
      <w:pPr>
        <w:widowControl w:val="0"/>
        <w:autoSpaceDE w:val="0"/>
        <w:autoSpaceDN w:val="0"/>
        <w:adjustRightInd w:val="0"/>
        <w:ind w:firstLine="540"/>
        <w:jc w:val="both"/>
      </w:pPr>
      <w:r w:rsidRPr="00F01378">
        <w:t xml:space="preserve">Причиной такой востребованности ЕНВД является обязательность его применения. С 1 января следующего года ЕНВД можно будет применять по желанию, то есть у предпринимателей </w:t>
      </w:r>
      <w:r w:rsidRPr="00F01378">
        <w:lastRenderedPageBreak/>
        <w:t>появляется выбор и преимущества патента очевидны.</w:t>
      </w:r>
    </w:p>
    <w:p w:rsidR="00236D03" w:rsidRPr="00F01378" w:rsidRDefault="00236D03" w:rsidP="00236D03">
      <w:pPr>
        <w:widowControl w:val="0"/>
        <w:autoSpaceDE w:val="0"/>
        <w:autoSpaceDN w:val="0"/>
        <w:adjustRightInd w:val="0"/>
        <w:ind w:firstLine="540"/>
        <w:jc w:val="both"/>
      </w:pPr>
      <w:r w:rsidRPr="00F01378">
        <w:t xml:space="preserve">В настоящее время в Брянской области проводится активная работа по подготовке закона о введении на территории области патентной системы налогообложения с учетом особенностей Федерального </w:t>
      </w:r>
      <w:hyperlink r:id="rId10" w:history="1">
        <w:r w:rsidRPr="00F01378">
          <w:rPr>
            <w:color w:val="000000" w:themeColor="text1"/>
          </w:rPr>
          <w:t>закона</w:t>
        </w:r>
      </w:hyperlink>
      <w:r w:rsidRPr="00F01378">
        <w:t xml:space="preserve"> N 94-ФЗ. После обсуждения его проекта с общественными организациями, представляющими интересы малого и среднего бизнеса области, документ должен быть принят и опубликован не позднее 1 декабря 2012 года.</w:t>
      </w:r>
    </w:p>
    <w:p w:rsidR="00236D03" w:rsidRPr="00F01378" w:rsidRDefault="00236D03" w:rsidP="00236D03">
      <w:pPr>
        <w:spacing w:line="312" w:lineRule="exact"/>
        <w:ind w:firstLine="566"/>
        <w:jc w:val="both"/>
      </w:pPr>
      <w:r w:rsidRPr="00F01378">
        <w:t xml:space="preserve">С 1 января 2013 года часть предпринимателей перейдет на применение патентной системы налогообложения, поэтому заложенный в проекте бюджета рост налога, взимаемого в связи с применением упрощенной системы налогообложения будет ниже планируемого. Однако в связи с тем, что коды бюджетной классификации по патентной системе налогообложения пока не утверждены, нельзя запланировать указанные доходы в проекте бюджета. </w:t>
      </w:r>
    </w:p>
    <w:p w:rsidR="00236D03" w:rsidRPr="00F01378" w:rsidRDefault="00236D03" w:rsidP="00236D03">
      <w:pPr>
        <w:spacing w:line="312" w:lineRule="exact"/>
        <w:ind w:firstLine="566"/>
        <w:jc w:val="both"/>
      </w:pPr>
      <w:r w:rsidRPr="00F01378">
        <w:t>По результатам проведенного анализа расчетов доходов районного бюджета, Контрольно-счетная палата предлагает уменьшить доходы районного бюджета от уплаты единого налога, взимаемого в связи с применением упрощенной системы налогообложения в 2013 году на 200,0 тыс. рублей, в 2014 и 2015 годах на 50,0 тыс. рублей ежегодно.</w:t>
      </w:r>
    </w:p>
    <w:p w:rsidR="00236D03" w:rsidRPr="00F01378" w:rsidRDefault="00236D03" w:rsidP="00236D03">
      <w:pPr>
        <w:widowControl w:val="0"/>
        <w:autoSpaceDE w:val="0"/>
        <w:autoSpaceDN w:val="0"/>
        <w:adjustRightInd w:val="0"/>
        <w:ind w:firstLine="709"/>
        <w:jc w:val="both"/>
      </w:pPr>
      <w:r w:rsidRPr="00F01378">
        <w:t xml:space="preserve">Расчет </w:t>
      </w:r>
      <w:r w:rsidRPr="00F01378">
        <w:rPr>
          <w:b/>
        </w:rPr>
        <w:t xml:space="preserve">единого налога </w:t>
      </w:r>
      <w:r w:rsidR="00F01378">
        <w:rPr>
          <w:b/>
        </w:rPr>
        <w:t xml:space="preserve">на вмененный доход </w:t>
      </w:r>
      <w:r w:rsidR="00F01378" w:rsidRPr="00F01378">
        <w:rPr>
          <w:b/>
        </w:rPr>
        <w:t xml:space="preserve">для  определенных видов деятельности </w:t>
      </w:r>
      <w:r w:rsidRPr="00F01378">
        <w:t xml:space="preserve">произведен с учетом изменений решения районного Совета народных депутатов от 27.09.2005 года № 9/2, принятым решением Совета от 24.10.2012г. № 32/5, предусматривающие увеличение коэффициента базовой доходности К2 на 7,0 %. Сумма налога планируется на уровне прогнозируемых поступлений в 2012 году с учетом роста на 24,7 %, что составит 1246 тыс. рублей. </w:t>
      </w:r>
    </w:p>
    <w:p w:rsidR="00236D03" w:rsidRDefault="00236D03" w:rsidP="00236D03">
      <w:pPr>
        <w:spacing w:line="312" w:lineRule="exact"/>
        <w:ind w:firstLine="566"/>
        <w:jc w:val="both"/>
      </w:pPr>
      <w:r w:rsidRPr="00F01378">
        <w:t>На 2014 и 2015 годы суммы налога каждого</w:t>
      </w:r>
      <w:r w:rsidRPr="007C7E2F">
        <w:t xml:space="preserve"> предыдущего года проиндексированы на </w:t>
      </w:r>
      <w:r>
        <w:t>18,9</w:t>
      </w:r>
      <w:r w:rsidRPr="007C7E2F">
        <w:t>3 % и 10</w:t>
      </w:r>
      <w:r>
        <w:t>9</w:t>
      </w:r>
      <w:r w:rsidRPr="007C7E2F">
        <w:t xml:space="preserve"> %, что составит соответственно </w:t>
      </w:r>
      <w:r>
        <w:t>1481</w:t>
      </w:r>
      <w:r w:rsidRPr="007C7E2F">
        <w:t xml:space="preserve"> тыс. рублей и </w:t>
      </w:r>
      <w:r>
        <w:t>1614</w:t>
      </w:r>
      <w:r w:rsidRPr="007C7E2F">
        <w:t xml:space="preserve"> тыс. рублей.</w:t>
      </w:r>
      <w:r w:rsidRPr="004D3CDB">
        <w:t xml:space="preserve"> </w:t>
      </w:r>
      <w:r w:rsidRPr="00836EE9">
        <w:t xml:space="preserve">По результатам проведенного анализа расчетов доходов </w:t>
      </w:r>
      <w:r>
        <w:t>районного</w:t>
      </w:r>
      <w:r w:rsidRPr="00836EE9">
        <w:t xml:space="preserve"> бюджета, Контрольно-счетная палата предлагает у</w:t>
      </w:r>
      <w:r>
        <w:t>в</w:t>
      </w:r>
      <w:r w:rsidRPr="00836EE9">
        <w:t>е</w:t>
      </w:r>
      <w:r>
        <w:t>лич</w:t>
      </w:r>
      <w:r w:rsidRPr="00836EE9">
        <w:t xml:space="preserve">ить доходы </w:t>
      </w:r>
      <w:r>
        <w:t>районного</w:t>
      </w:r>
      <w:r w:rsidRPr="00836EE9">
        <w:t xml:space="preserve"> бюджета </w:t>
      </w:r>
      <w:r w:rsidRPr="00AD0FDB">
        <w:t xml:space="preserve">от уплаты </w:t>
      </w:r>
      <w:r w:rsidRPr="00914186">
        <w:t>единого налога</w:t>
      </w:r>
      <w:r w:rsidRPr="004D3CDB">
        <w:rPr>
          <w:b/>
        </w:rPr>
        <w:t xml:space="preserve"> </w:t>
      </w:r>
      <w:r w:rsidRPr="004D3CDB">
        <w:t>на вмененный доход в 2013 году на 200,0 тыс. рублей, в 2014 и 2015 годах на 50,0 тыс. рублей ежегодно.</w:t>
      </w:r>
    </w:p>
    <w:p w:rsidR="00236D03" w:rsidRPr="004D3CDB" w:rsidRDefault="00236D03" w:rsidP="00236D03">
      <w:pPr>
        <w:spacing w:line="312" w:lineRule="exact"/>
        <w:ind w:firstLine="566"/>
        <w:jc w:val="both"/>
      </w:pPr>
      <w:r>
        <w:t>При утверждении кода бюджетной классификации  доходов по патентной системе налогообложения надо часть доходов по единому налогу на вмененный доход уменьшить и учесть доходы по новому КБК.</w:t>
      </w:r>
    </w:p>
    <w:p w:rsidR="00236D03" w:rsidRPr="007C7E2F" w:rsidRDefault="00236D03" w:rsidP="00236D03">
      <w:pPr>
        <w:pStyle w:val="a5"/>
        <w:widowControl w:val="0"/>
        <w:spacing w:after="0" w:line="240" w:lineRule="atLeast"/>
        <w:ind w:left="0" w:firstLine="710"/>
        <w:jc w:val="both"/>
      </w:pPr>
      <w:r w:rsidRPr="007C7E2F">
        <w:t xml:space="preserve">В основу расчета </w:t>
      </w:r>
      <w:r w:rsidRPr="007C7E2F">
        <w:rPr>
          <w:b/>
        </w:rPr>
        <w:t>единого сельскохозяйственного налога</w:t>
      </w:r>
      <w:r w:rsidRPr="007C7E2F">
        <w:t xml:space="preserve"> принята планируемая величина налоговой базы. Недоимка по данному налогу не прогнозируется. Прогнозируемый объем поступлений единого сельскохозяйственного налога в районный бюджет в 201</w:t>
      </w:r>
      <w:r>
        <w:t>3</w:t>
      </w:r>
      <w:r w:rsidRPr="007C7E2F">
        <w:t xml:space="preserve"> году составит </w:t>
      </w:r>
      <w:r>
        <w:t>15,6</w:t>
      </w:r>
      <w:r w:rsidRPr="007C7E2F">
        <w:t xml:space="preserve"> тыс. рублей. В 201</w:t>
      </w:r>
      <w:r>
        <w:t>4</w:t>
      </w:r>
      <w:r w:rsidRPr="007C7E2F">
        <w:t xml:space="preserve"> и 201</w:t>
      </w:r>
      <w:r>
        <w:t>5</w:t>
      </w:r>
      <w:r w:rsidRPr="007C7E2F">
        <w:t xml:space="preserve"> годах объем поступлений единого сельскохозяйственного налога прогнозируется в сумме 1</w:t>
      </w:r>
      <w:r>
        <w:t>6</w:t>
      </w:r>
      <w:r w:rsidRPr="007C7E2F">
        <w:t>,</w:t>
      </w:r>
      <w:r>
        <w:t>5</w:t>
      </w:r>
      <w:r w:rsidRPr="007C7E2F">
        <w:t xml:space="preserve"> и 1</w:t>
      </w:r>
      <w:r>
        <w:t>7,</w:t>
      </w:r>
      <w:r w:rsidRPr="007C7E2F">
        <w:t>5 тыс. рублей соответственно.</w:t>
      </w:r>
    </w:p>
    <w:p w:rsidR="00236D03" w:rsidRPr="00836EE9" w:rsidRDefault="00236D03" w:rsidP="00236D03">
      <w:pPr>
        <w:spacing w:line="312" w:lineRule="exact"/>
        <w:ind w:firstLine="567"/>
        <w:jc w:val="both"/>
      </w:pPr>
      <w:r w:rsidRPr="00836EE9">
        <w:t xml:space="preserve">Объем поступления </w:t>
      </w:r>
      <w:r w:rsidRPr="00836EE9">
        <w:rPr>
          <w:b/>
          <w:bCs/>
        </w:rPr>
        <w:t xml:space="preserve">государственной пошлины </w:t>
      </w:r>
      <w:r w:rsidRPr="00836EE9">
        <w:t>прогнозируется на 201</w:t>
      </w:r>
      <w:r>
        <w:t>3</w:t>
      </w:r>
      <w:r w:rsidRPr="00836EE9">
        <w:t xml:space="preserve"> год в сумме </w:t>
      </w:r>
      <w:r>
        <w:t>65</w:t>
      </w:r>
      <w:r w:rsidRPr="00836EE9">
        <w:t xml:space="preserve"> тыс. рублей.</w:t>
      </w:r>
    </w:p>
    <w:p w:rsidR="00236D03" w:rsidRPr="00836EE9" w:rsidRDefault="00236D03" w:rsidP="00236D03">
      <w:pPr>
        <w:spacing w:line="312" w:lineRule="exact"/>
        <w:ind w:firstLine="567"/>
        <w:jc w:val="both"/>
      </w:pPr>
      <w:r w:rsidRPr="00836EE9">
        <w:t>Расчет суммы государственной пошлины на 201</w:t>
      </w:r>
      <w:r>
        <w:t>3</w:t>
      </w:r>
      <w:r w:rsidRPr="00836EE9">
        <w:t xml:space="preserve"> год произведен на основе оценки поступлений в 201</w:t>
      </w:r>
      <w:r>
        <w:t>2</w:t>
      </w:r>
      <w:r w:rsidRPr="00836EE9">
        <w:t xml:space="preserve"> году, с учетом прогнозных показателей главных администраторов платежа.</w:t>
      </w:r>
    </w:p>
    <w:p w:rsidR="00236D03" w:rsidRPr="00836EE9" w:rsidRDefault="00236D03" w:rsidP="00236D03">
      <w:pPr>
        <w:spacing w:line="331" w:lineRule="exact"/>
        <w:ind w:left="576"/>
      </w:pPr>
      <w:r w:rsidRPr="00836EE9">
        <w:rPr>
          <w:b/>
          <w:bCs/>
        </w:rPr>
        <w:t xml:space="preserve">4.2. Неналоговые доходы </w:t>
      </w:r>
      <w:r>
        <w:rPr>
          <w:b/>
          <w:bCs/>
        </w:rPr>
        <w:t>районного</w:t>
      </w:r>
      <w:r w:rsidRPr="00836EE9">
        <w:rPr>
          <w:b/>
          <w:bCs/>
        </w:rPr>
        <w:t xml:space="preserve"> бюджета</w:t>
      </w:r>
    </w:p>
    <w:p w:rsidR="00236D03" w:rsidRPr="00836EE9" w:rsidRDefault="00236D03" w:rsidP="00236D03">
      <w:pPr>
        <w:spacing w:line="331" w:lineRule="exact"/>
        <w:ind w:firstLine="562"/>
        <w:jc w:val="both"/>
      </w:pPr>
      <w:r w:rsidRPr="00836EE9">
        <w:rPr>
          <w:b/>
          <w:bCs/>
          <w:i/>
          <w:iCs/>
        </w:rPr>
        <w:t xml:space="preserve">Неналоговые доходы </w:t>
      </w:r>
      <w:r w:rsidRPr="00836EE9">
        <w:t xml:space="preserve">проектом </w:t>
      </w:r>
      <w:r>
        <w:t>районного</w:t>
      </w:r>
      <w:r w:rsidRPr="00836EE9">
        <w:t xml:space="preserve"> бюджета на 201</w:t>
      </w:r>
      <w:r>
        <w:t>3</w:t>
      </w:r>
      <w:r w:rsidRPr="00836EE9">
        <w:t xml:space="preserve"> год предусматриваются в объеме </w:t>
      </w:r>
      <w:r>
        <w:t>1180,4</w:t>
      </w:r>
      <w:r w:rsidRPr="00836EE9">
        <w:t xml:space="preserve"> тыс. рублей, что на </w:t>
      </w:r>
      <w:r>
        <w:t>61,0</w:t>
      </w:r>
      <w:r w:rsidRPr="00836EE9">
        <w:t xml:space="preserve"> тыс. рублей, или </w:t>
      </w:r>
      <w:r>
        <w:t>5,5</w:t>
      </w:r>
      <w:r w:rsidRPr="00836EE9">
        <w:t>% превышает оценку ожидаемого исполнения неналоговых доходов за 201</w:t>
      </w:r>
      <w:r>
        <w:t>2</w:t>
      </w:r>
      <w:r w:rsidRPr="00836EE9">
        <w:t xml:space="preserve"> год. </w:t>
      </w:r>
    </w:p>
    <w:p w:rsidR="00230251" w:rsidRDefault="00236D03" w:rsidP="00230251">
      <w:pPr>
        <w:spacing w:line="276" w:lineRule="auto"/>
        <w:ind w:firstLine="567"/>
      </w:pPr>
      <w:r w:rsidRPr="00836EE9">
        <w:t>По сравнению с ожидаемой оценкой 201</w:t>
      </w:r>
      <w:r>
        <w:t>2</w:t>
      </w:r>
      <w:r w:rsidRPr="00836EE9">
        <w:t xml:space="preserve"> года удельный вес неналоговых доходов в проекте </w:t>
      </w:r>
      <w:r>
        <w:t>районного</w:t>
      </w:r>
      <w:r w:rsidRPr="00836EE9">
        <w:t xml:space="preserve"> бюджета на 201</w:t>
      </w:r>
      <w:r>
        <w:t>3</w:t>
      </w:r>
      <w:r w:rsidRPr="00836EE9">
        <w:t xml:space="preserve"> год </w:t>
      </w:r>
      <w:r>
        <w:t>остался на уровне 4</w:t>
      </w:r>
      <w:r w:rsidRPr="00836EE9">
        <w:t>,</w:t>
      </w:r>
      <w:r>
        <w:t>9</w:t>
      </w:r>
      <w:r w:rsidRPr="00836EE9">
        <w:t xml:space="preserve"> процентного пункта.</w:t>
      </w:r>
    </w:p>
    <w:p w:rsidR="00236D03" w:rsidRDefault="00236D03" w:rsidP="005E48E6">
      <w:pPr>
        <w:spacing w:line="276" w:lineRule="auto"/>
        <w:ind w:firstLine="567"/>
        <w:jc w:val="both"/>
      </w:pPr>
      <w:r w:rsidRPr="00836EE9">
        <w:rPr>
          <w:b/>
          <w:bCs/>
        </w:rPr>
        <w:t xml:space="preserve">Доходы от использования имущества, находящегося в </w:t>
      </w:r>
      <w:r w:rsidR="005E48E6">
        <w:rPr>
          <w:b/>
          <w:bCs/>
        </w:rPr>
        <w:t xml:space="preserve">государственной и </w:t>
      </w:r>
      <w:r>
        <w:rPr>
          <w:b/>
          <w:bCs/>
        </w:rPr>
        <w:t>муниципаль</w:t>
      </w:r>
      <w:r w:rsidRPr="00836EE9">
        <w:rPr>
          <w:b/>
          <w:bCs/>
        </w:rPr>
        <w:t xml:space="preserve">ной собственности </w:t>
      </w:r>
      <w:r>
        <w:rPr>
          <w:b/>
          <w:bCs/>
        </w:rPr>
        <w:t>Новозыбковского района</w:t>
      </w:r>
      <w:r w:rsidRPr="00836EE9">
        <w:rPr>
          <w:b/>
          <w:bCs/>
        </w:rPr>
        <w:t xml:space="preserve">, </w:t>
      </w:r>
      <w:r w:rsidRPr="00836EE9">
        <w:t>на 201</w:t>
      </w:r>
      <w:r>
        <w:t>3</w:t>
      </w:r>
      <w:r w:rsidRPr="00836EE9">
        <w:t xml:space="preserve"> год предусматриваются в объеме </w:t>
      </w:r>
      <w:r>
        <w:t xml:space="preserve">509,4 тыс. рублей. </w:t>
      </w:r>
      <w:r w:rsidRPr="00836EE9">
        <w:t xml:space="preserve">Темпы роста прогноза доходов от использования имущества </w:t>
      </w:r>
      <w:r>
        <w:t xml:space="preserve">районной </w:t>
      </w:r>
      <w:r w:rsidRPr="00836EE9">
        <w:t>собственности к 201</w:t>
      </w:r>
      <w:r>
        <w:t>1</w:t>
      </w:r>
      <w:r w:rsidRPr="00836EE9">
        <w:t xml:space="preserve">году составили </w:t>
      </w:r>
      <w:r w:rsidR="005E48E6">
        <w:t>100,1</w:t>
      </w:r>
      <w:r w:rsidRPr="00836EE9">
        <w:t>%, к оценке 201</w:t>
      </w:r>
      <w:r w:rsidR="00230251">
        <w:t>2</w:t>
      </w:r>
      <w:r w:rsidRPr="00836EE9">
        <w:t xml:space="preserve"> года </w:t>
      </w:r>
      <w:r w:rsidR="005E48E6">
        <w:t>–</w:t>
      </w:r>
      <w:r w:rsidRPr="00836EE9">
        <w:t xml:space="preserve"> </w:t>
      </w:r>
      <w:r w:rsidR="005E48E6">
        <w:t>97,3</w:t>
      </w:r>
      <w:r w:rsidRPr="00836EE9">
        <w:t xml:space="preserve"> процента.</w:t>
      </w:r>
    </w:p>
    <w:p w:rsidR="00236D03" w:rsidRPr="00836EE9" w:rsidRDefault="00236D03" w:rsidP="00236D03">
      <w:pPr>
        <w:spacing w:line="312" w:lineRule="exact"/>
        <w:ind w:firstLine="562"/>
        <w:jc w:val="both"/>
      </w:pPr>
      <w:r w:rsidRPr="00836EE9">
        <w:lastRenderedPageBreak/>
        <w:t>Прогнозные показатели по доходам от</w:t>
      </w:r>
      <w:r w:rsidR="005E48E6">
        <w:t xml:space="preserve"> арендной платы за пользование </w:t>
      </w:r>
      <w:r w:rsidRPr="00836EE9">
        <w:t>имуществом превышают предшествующие периоды - к уровню оценки исполнения бюджета 201</w:t>
      </w:r>
      <w:r w:rsidR="005E48E6">
        <w:t>2</w:t>
      </w:r>
      <w:r w:rsidR="00F01378">
        <w:t xml:space="preserve"> </w:t>
      </w:r>
      <w:r w:rsidRPr="00836EE9">
        <w:t xml:space="preserve">года </w:t>
      </w:r>
      <w:r w:rsidR="00F01378">
        <w:t>сниж</w:t>
      </w:r>
      <w:r w:rsidR="005E48E6">
        <w:t>ение</w:t>
      </w:r>
      <w:r w:rsidRPr="00836EE9">
        <w:t xml:space="preserve"> составило в </w:t>
      </w:r>
      <w:r w:rsidR="005E48E6">
        <w:t>8,1 %</w:t>
      </w:r>
      <w:r w:rsidRPr="00836EE9">
        <w:t>.</w:t>
      </w:r>
    </w:p>
    <w:p w:rsidR="00236D03" w:rsidRPr="00836EE9" w:rsidRDefault="00236D03" w:rsidP="00236D03">
      <w:pPr>
        <w:spacing w:line="312" w:lineRule="exact"/>
        <w:ind w:firstLine="547"/>
        <w:jc w:val="both"/>
      </w:pPr>
      <w:r w:rsidRPr="00836EE9">
        <w:rPr>
          <w:i/>
          <w:iCs/>
        </w:rPr>
        <w:t>Доходы в виде прибыли, приходящейся на доли в уставных (складочных) капиталах хозяйственных товариществ и о</w:t>
      </w:r>
      <w:r w:rsidR="003251D1">
        <w:rPr>
          <w:i/>
          <w:iCs/>
        </w:rPr>
        <w:t>бществ, или дивидендов по акциям</w:t>
      </w:r>
      <w:r w:rsidRPr="00836EE9">
        <w:rPr>
          <w:i/>
          <w:iCs/>
        </w:rPr>
        <w:t xml:space="preserve"> </w:t>
      </w:r>
      <w:r w:rsidRPr="00836EE9">
        <w:t xml:space="preserve">прогнозируются в объеме </w:t>
      </w:r>
      <w:r w:rsidR="003251D1">
        <w:t>10</w:t>
      </w:r>
      <w:r w:rsidRPr="00836EE9">
        <w:t xml:space="preserve"> тыс. рублей, что составляет </w:t>
      </w:r>
      <w:r w:rsidR="003251D1">
        <w:t>100</w:t>
      </w:r>
      <w:r w:rsidRPr="00836EE9">
        <w:t>% к объему ожидаемой оценки 201</w:t>
      </w:r>
      <w:r w:rsidR="003251D1">
        <w:t>2</w:t>
      </w:r>
      <w:r w:rsidRPr="00836EE9">
        <w:t>года.</w:t>
      </w:r>
    </w:p>
    <w:p w:rsidR="00236D03" w:rsidRPr="00836EE9" w:rsidRDefault="00236D03" w:rsidP="00236D03">
      <w:pPr>
        <w:spacing w:line="312" w:lineRule="exact"/>
        <w:ind w:firstLine="566"/>
        <w:jc w:val="both"/>
      </w:pPr>
      <w:r w:rsidRPr="00836EE9">
        <w:t xml:space="preserve">Поступления в </w:t>
      </w:r>
      <w:r w:rsidR="003251D1">
        <w:t>районны</w:t>
      </w:r>
      <w:r w:rsidRPr="00836EE9">
        <w:t>й бюджет доходов в виде дивидендов по акциям</w:t>
      </w:r>
      <w:r w:rsidR="003251D1">
        <w:t xml:space="preserve"> </w:t>
      </w:r>
      <w:r w:rsidRPr="00836EE9">
        <w:t>на 201</w:t>
      </w:r>
      <w:r w:rsidR="003251D1">
        <w:t>4</w:t>
      </w:r>
      <w:r w:rsidRPr="00836EE9">
        <w:t xml:space="preserve"> год прогнозируются в сумме </w:t>
      </w:r>
      <w:r w:rsidR="003251D1">
        <w:t>25</w:t>
      </w:r>
      <w:r w:rsidRPr="00836EE9">
        <w:t xml:space="preserve"> тыс. рублей, на 201</w:t>
      </w:r>
      <w:r w:rsidR="003251D1">
        <w:t>5</w:t>
      </w:r>
      <w:r w:rsidRPr="00836EE9">
        <w:t xml:space="preserve"> год - в сумме </w:t>
      </w:r>
      <w:r w:rsidR="003251D1">
        <w:t>27</w:t>
      </w:r>
      <w:r w:rsidRPr="00836EE9">
        <w:t xml:space="preserve"> тыс. рублей.</w:t>
      </w:r>
    </w:p>
    <w:p w:rsidR="00236D03" w:rsidRPr="00836EE9" w:rsidRDefault="00236D03" w:rsidP="00236D03">
      <w:pPr>
        <w:spacing w:line="312" w:lineRule="exact"/>
        <w:ind w:firstLine="566"/>
        <w:jc w:val="both"/>
      </w:pPr>
      <w:r w:rsidRPr="00836EE9">
        <w:t xml:space="preserve">Темпы роста поступлений к предыдущему году составят </w:t>
      </w:r>
      <w:r w:rsidR="003251D1">
        <w:t>250</w:t>
      </w:r>
      <w:r w:rsidRPr="00836EE9">
        <w:t>% и 10</w:t>
      </w:r>
      <w:r w:rsidR="003251D1">
        <w:t>8</w:t>
      </w:r>
      <w:r w:rsidRPr="00836EE9">
        <w:t>,</w:t>
      </w:r>
      <w:r w:rsidR="003251D1">
        <w:t>0</w:t>
      </w:r>
      <w:r w:rsidRPr="00836EE9">
        <w:t>% соответственно.</w:t>
      </w:r>
    </w:p>
    <w:p w:rsidR="00236D03" w:rsidRPr="00836EE9" w:rsidRDefault="00236D03" w:rsidP="00236D03">
      <w:pPr>
        <w:spacing w:line="312" w:lineRule="exact"/>
        <w:ind w:firstLine="542"/>
        <w:jc w:val="both"/>
      </w:pPr>
      <w:r w:rsidRPr="00836EE9">
        <w:rPr>
          <w:i/>
          <w:iCs/>
        </w:rPr>
        <w:t xml:space="preserve">Арендная плата за земельные участки, государственная собственность на которые не разграничена и которые расположены в границах </w:t>
      </w:r>
      <w:r w:rsidR="003251D1">
        <w:rPr>
          <w:i/>
          <w:iCs/>
        </w:rPr>
        <w:t>поселений</w:t>
      </w:r>
      <w:r w:rsidRPr="00836EE9">
        <w:rPr>
          <w:i/>
          <w:iCs/>
        </w:rPr>
        <w:t xml:space="preserve">, </w:t>
      </w:r>
      <w:r w:rsidRPr="00836EE9">
        <w:t>прогнозируется в сумме 4</w:t>
      </w:r>
      <w:r w:rsidR="003251D1">
        <w:t>00</w:t>
      </w:r>
      <w:r w:rsidRPr="00836EE9">
        <w:t>,0 тыс. рублей, что на 1</w:t>
      </w:r>
      <w:r w:rsidR="00F3483F">
        <w:t>8</w:t>
      </w:r>
      <w:r w:rsidRPr="00836EE9">
        <w:t>,</w:t>
      </w:r>
      <w:r w:rsidR="00F3483F">
        <w:t>9</w:t>
      </w:r>
      <w:r w:rsidRPr="00836EE9">
        <w:t>% превышает уровень исполнения бюджета 201</w:t>
      </w:r>
      <w:r w:rsidR="003251D1">
        <w:t>1</w:t>
      </w:r>
      <w:r w:rsidRPr="00836EE9">
        <w:t xml:space="preserve"> года, и на </w:t>
      </w:r>
      <w:r w:rsidR="00F3483F">
        <w:t>4,7</w:t>
      </w:r>
      <w:r w:rsidRPr="00836EE9">
        <w:t>% ожидаемую оценку 201</w:t>
      </w:r>
      <w:r w:rsidR="00F3483F">
        <w:t>2</w:t>
      </w:r>
      <w:r w:rsidRPr="00836EE9">
        <w:t xml:space="preserve"> года.</w:t>
      </w:r>
    </w:p>
    <w:p w:rsidR="00236D03" w:rsidRPr="00836EE9" w:rsidRDefault="00236D03" w:rsidP="00236D03">
      <w:pPr>
        <w:spacing w:line="312" w:lineRule="exact"/>
        <w:ind w:firstLine="528"/>
        <w:jc w:val="both"/>
      </w:pPr>
      <w:r w:rsidRPr="00836EE9">
        <w:rPr>
          <w:i/>
          <w:iCs/>
        </w:rPr>
        <w:t xml:space="preserve">Доходы от сдачи в аренду имущества, находящегося в оперативном управлении органов государственной власти и созданных ими учреждений, </w:t>
      </w:r>
      <w:r w:rsidRPr="00836EE9">
        <w:t>на 201</w:t>
      </w:r>
      <w:r w:rsidR="00F3483F">
        <w:t>3</w:t>
      </w:r>
      <w:r w:rsidRPr="00836EE9">
        <w:t xml:space="preserve"> год прогнозируются в сумме </w:t>
      </w:r>
      <w:r w:rsidR="00F3483F">
        <w:t>98,4</w:t>
      </w:r>
      <w:r w:rsidRPr="00836EE9">
        <w:t xml:space="preserve"> тыс. рублей, что на </w:t>
      </w:r>
      <w:r w:rsidR="00F3483F">
        <w:t>61,6</w:t>
      </w:r>
      <w:r w:rsidRPr="00836EE9">
        <w:t xml:space="preserve"> тыс. рублей, или на </w:t>
      </w:r>
      <w:r w:rsidR="00F3483F">
        <w:t>48,5</w:t>
      </w:r>
      <w:r w:rsidRPr="00836EE9">
        <w:t xml:space="preserve">% </w:t>
      </w:r>
      <w:r w:rsidR="00F3483F">
        <w:t>ниже</w:t>
      </w:r>
      <w:r w:rsidRPr="00836EE9">
        <w:t xml:space="preserve"> ожидаем</w:t>
      </w:r>
      <w:r w:rsidR="00F3483F">
        <w:t>ой</w:t>
      </w:r>
      <w:r w:rsidRPr="00836EE9">
        <w:t xml:space="preserve"> оценк</w:t>
      </w:r>
      <w:r w:rsidR="00F3483F">
        <w:t>и</w:t>
      </w:r>
      <w:r w:rsidRPr="00836EE9">
        <w:t xml:space="preserve"> доходов 201</w:t>
      </w:r>
      <w:r w:rsidR="00F3483F">
        <w:t>2</w:t>
      </w:r>
      <w:r w:rsidRPr="00836EE9">
        <w:t xml:space="preserve"> года. Темп роста к уровню 201</w:t>
      </w:r>
      <w:r w:rsidR="00F3483F">
        <w:t>1</w:t>
      </w:r>
      <w:r w:rsidRPr="00836EE9">
        <w:t xml:space="preserve"> года составляет </w:t>
      </w:r>
      <w:r w:rsidR="00F3483F">
        <w:t>6</w:t>
      </w:r>
      <w:r w:rsidRPr="00836EE9">
        <w:t>5,</w:t>
      </w:r>
      <w:r w:rsidR="00F3483F">
        <w:t>6</w:t>
      </w:r>
      <w:r w:rsidRPr="00836EE9">
        <w:t xml:space="preserve"> процента.</w:t>
      </w:r>
    </w:p>
    <w:p w:rsidR="00236D03" w:rsidRPr="00836EE9" w:rsidRDefault="00236D03" w:rsidP="00236D03">
      <w:pPr>
        <w:spacing w:line="312" w:lineRule="exact"/>
        <w:ind w:firstLine="557"/>
        <w:jc w:val="both"/>
      </w:pPr>
      <w:r w:rsidRPr="00836EE9">
        <w:t>Прогноз рассчитан исходя из фактически заключенных договоров аренды по состоянию на 01.07.201</w:t>
      </w:r>
      <w:r w:rsidR="00F3483F">
        <w:t>2</w:t>
      </w:r>
      <w:r w:rsidRPr="00836EE9">
        <w:t xml:space="preserve"> года, скорректированных на коэффициент - дефлятор и с учетом погашения недоимки.</w:t>
      </w:r>
    </w:p>
    <w:p w:rsidR="00236D03" w:rsidRPr="00836EE9" w:rsidRDefault="00236D03" w:rsidP="00236D03">
      <w:pPr>
        <w:spacing w:before="5" w:line="312" w:lineRule="exact"/>
        <w:ind w:firstLine="562"/>
        <w:jc w:val="both"/>
      </w:pPr>
      <w:r w:rsidRPr="00836EE9">
        <w:t xml:space="preserve">Поступление в </w:t>
      </w:r>
      <w:r w:rsidR="00F3483F">
        <w:t>районны</w:t>
      </w:r>
      <w:r w:rsidRPr="00836EE9">
        <w:t xml:space="preserve">й бюджет </w:t>
      </w:r>
      <w:r w:rsidRPr="00836EE9">
        <w:rPr>
          <w:b/>
          <w:bCs/>
        </w:rPr>
        <w:t xml:space="preserve">платы за негативное воздействие на окружающую среду </w:t>
      </w:r>
      <w:r w:rsidRPr="00836EE9">
        <w:t>прогнозируется в 201</w:t>
      </w:r>
      <w:r w:rsidR="00F3483F">
        <w:t>3</w:t>
      </w:r>
      <w:r w:rsidRPr="00836EE9">
        <w:t xml:space="preserve"> году в сумме </w:t>
      </w:r>
      <w:r w:rsidR="00960C5F">
        <w:t xml:space="preserve">138 </w:t>
      </w:r>
      <w:r w:rsidRPr="00836EE9">
        <w:t xml:space="preserve">тыс. рублей, или </w:t>
      </w:r>
      <w:r w:rsidR="00960C5F">
        <w:t>132,8</w:t>
      </w:r>
      <w:r w:rsidRPr="00836EE9">
        <w:t>% к бюджету 201</w:t>
      </w:r>
      <w:r w:rsidR="00960C5F">
        <w:t>1</w:t>
      </w:r>
      <w:r w:rsidRPr="00836EE9">
        <w:t xml:space="preserve"> года, и 1</w:t>
      </w:r>
      <w:r w:rsidR="00960C5F">
        <w:t>23</w:t>
      </w:r>
      <w:r w:rsidRPr="00836EE9">
        <w:t>,</w:t>
      </w:r>
      <w:r w:rsidR="00960C5F">
        <w:t xml:space="preserve">2 </w:t>
      </w:r>
      <w:r w:rsidRPr="00836EE9">
        <w:t>% к ожидаемой оценке исполнения 201</w:t>
      </w:r>
      <w:r w:rsidR="00960C5F">
        <w:t>2</w:t>
      </w:r>
      <w:r w:rsidRPr="00836EE9">
        <w:t xml:space="preserve"> года.</w:t>
      </w:r>
    </w:p>
    <w:p w:rsidR="00236D03" w:rsidRPr="00836EE9" w:rsidRDefault="00236D03" w:rsidP="00236D03">
      <w:pPr>
        <w:spacing w:line="312" w:lineRule="exact"/>
        <w:ind w:firstLine="566"/>
        <w:jc w:val="both"/>
      </w:pPr>
      <w:r w:rsidRPr="00836EE9">
        <w:t>Расчет платы за негативное воздействие на окружающую среду на 201</w:t>
      </w:r>
      <w:r w:rsidR="00960C5F">
        <w:t>3</w:t>
      </w:r>
      <w:r w:rsidRPr="00836EE9">
        <w:t>год произведен на основе прогноза поступлений в 201</w:t>
      </w:r>
      <w:r w:rsidR="00960C5F">
        <w:t>2</w:t>
      </w:r>
      <w:r w:rsidRPr="00836EE9">
        <w:t xml:space="preserve"> году с учетом темпа роста 1</w:t>
      </w:r>
      <w:r w:rsidR="00960C5F">
        <w:t>23,2</w:t>
      </w:r>
      <w:r w:rsidRPr="00836EE9">
        <w:t xml:space="preserve"> процента. Дополнительные доходы в результате ежегодной индексации нормативов платы составляют </w:t>
      </w:r>
      <w:r w:rsidR="00960C5F">
        <w:t>26,0</w:t>
      </w:r>
      <w:r w:rsidRPr="00836EE9">
        <w:t xml:space="preserve"> тыс. рублей.</w:t>
      </w:r>
    </w:p>
    <w:p w:rsidR="00236D03" w:rsidRPr="00836EE9" w:rsidRDefault="00236D03" w:rsidP="00236D03">
      <w:pPr>
        <w:spacing w:before="62" w:line="312" w:lineRule="exact"/>
        <w:ind w:firstLine="566"/>
        <w:jc w:val="both"/>
      </w:pPr>
      <w:r w:rsidRPr="00836EE9">
        <w:t xml:space="preserve">Объем поступлений платы за негативное воздействие на окружающую среду в </w:t>
      </w:r>
      <w:r w:rsidR="00960C5F">
        <w:t>районный</w:t>
      </w:r>
      <w:r w:rsidRPr="00836EE9">
        <w:t xml:space="preserve"> бюджет в 201</w:t>
      </w:r>
      <w:r w:rsidR="00250CAD">
        <w:t xml:space="preserve">4 </w:t>
      </w:r>
      <w:r w:rsidRPr="00836EE9">
        <w:t xml:space="preserve">году прогнозируется в сумме </w:t>
      </w:r>
      <w:r w:rsidR="00250CAD">
        <w:t>145,0</w:t>
      </w:r>
      <w:r w:rsidRPr="00836EE9">
        <w:t xml:space="preserve"> тыс. рублей, в 201</w:t>
      </w:r>
      <w:r w:rsidR="00250CAD">
        <w:t>5</w:t>
      </w:r>
      <w:r w:rsidRPr="00836EE9">
        <w:t xml:space="preserve"> году </w:t>
      </w:r>
      <w:r w:rsidR="00250CAD">
        <w:t>–</w:t>
      </w:r>
      <w:r w:rsidRPr="00836EE9">
        <w:t xml:space="preserve"> </w:t>
      </w:r>
      <w:r w:rsidR="00250CAD">
        <w:t>155,0</w:t>
      </w:r>
      <w:r w:rsidRPr="00836EE9">
        <w:t xml:space="preserve"> тыс. рублей. Темп роста к предыдущему году составляет 105,2% и 10</w:t>
      </w:r>
      <w:r w:rsidR="00250CAD">
        <w:t>6,8%</w:t>
      </w:r>
      <w:r w:rsidRPr="00836EE9">
        <w:t xml:space="preserve"> соответственно.</w:t>
      </w:r>
    </w:p>
    <w:p w:rsidR="00236D03" w:rsidRPr="00836EE9" w:rsidRDefault="00236D03" w:rsidP="00236D03">
      <w:pPr>
        <w:spacing w:line="312" w:lineRule="exact"/>
        <w:ind w:firstLine="562"/>
        <w:jc w:val="both"/>
      </w:pPr>
      <w:r w:rsidRPr="00836EE9">
        <w:rPr>
          <w:b/>
          <w:bCs/>
        </w:rPr>
        <w:t xml:space="preserve">Доходы от продажи материальных и нематериальных активов </w:t>
      </w:r>
      <w:r w:rsidR="0083515B">
        <w:rPr>
          <w:b/>
          <w:bCs/>
        </w:rPr>
        <w:t xml:space="preserve">- </w:t>
      </w:r>
      <w:r w:rsidR="008C1C94">
        <w:rPr>
          <w:b/>
          <w:bCs/>
        </w:rPr>
        <w:t>д</w:t>
      </w:r>
      <w:r w:rsidR="0083515B" w:rsidRPr="007C7E2F">
        <w:rPr>
          <w:b/>
          <w:iCs/>
        </w:rPr>
        <w:t xml:space="preserve">оходы от продажи земельных участков, государственная собственность на которые не разграничена и которые расположены в границах поселений </w:t>
      </w:r>
      <w:r w:rsidRPr="00836EE9">
        <w:t xml:space="preserve">прогнозируются в сумме </w:t>
      </w:r>
      <w:r w:rsidR="00250CAD">
        <w:t>150,0</w:t>
      </w:r>
      <w:r w:rsidRPr="00836EE9">
        <w:t xml:space="preserve"> тыс. рублей, что составляет </w:t>
      </w:r>
      <w:r w:rsidR="00250CAD">
        <w:t>108,7</w:t>
      </w:r>
      <w:r w:rsidRPr="00836EE9">
        <w:t>% ожидаемого исполнения бюджета 201</w:t>
      </w:r>
      <w:r w:rsidR="00250CAD">
        <w:t>2</w:t>
      </w:r>
      <w:r w:rsidRPr="00836EE9">
        <w:t xml:space="preserve"> года.</w:t>
      </w:r>
    </w:p>
    <w:p w:rsidR="00250CAD" w:rsidRDefault="00250CAD" w:rsidP="00236D03">
      <w:pPr>
        <w:spacing w:line="317" w:lineRule="exact"/>
        <w:ind w:left="581"/>
        <w:rPr>
          <w:b/>
          <w:bCs/>
        </w:rPr>
      </w:pPr>
    </w:p>
    <w:p w:rsidR="0083515B" w:rsidRPr="007C7E2F" w:rsidRDefault="0083515B" w:rsidP="0083515B">
      <w:pPr>
        <w:widowControl w:val="0"/>
        <w:autoSpaceDE w:val="0"/>
        <w:autoSpaceDN w:val="0"/>
        <w:adjustRightInd w:val="0"/>
        <w:ind w:firstLine="709"/>
        <w:jc w:val="both"/>
      </w:pPr>
      <w:r w:rsidRPr="007C7E2F">
        <w:t xml:space="preserve">Поступления от </w:t>
      </w:r>
      <w:r>
        <w:rPr>
          <w:b/>
        </w:rPr>
        <w:t>штрафов, санкций,</w:t>
      </w:r>
      <w:r w:rsidRPr="007C7E2F">
        <w:rPr>
          <w:b/>
        </w:rPr>
        <w:t xml:space="preserve"> возмещение ущерба</w:t>
      </w:r>
      <w:r w:rsidRPr="007C7E2F">
        <w:t xml:space="preserve"> на 201</w:t>
      </w:r>
      <w:r w:rsidR="008C1C94">
        <w:t>3</w:t>
      </w:r>
      <w:r w:rsidRPr="007C7E2F">
        <w:t xml:space="preserve"> год </w:t>
      </w:r>
      <w:r w:rsidR="008C1C94">
        <w:t>прогнозируются</w:t>
      </w:r>
      <w:r w:rsidRPr="007C7E2F">
        <w:t xml:space="preserve"> в объёме </w:t>
      </w:r>
      <w:r w:rsidR="008C1C94">
        <w:t>383</w:t>
      </w:r>
      <w:r w:rsidRPr="007C7E2F">
        <w:t xml:space="preserve"> тыс. рублей или </w:t>
      </w:r>
      <w:r w:rsidR="008C1C94">
        <w:t>104,9</w:t>
      </w:r>
      <w:r w:rsidRPr="007C7E2F">
        <w:t xml:space="preserve"> % </w:t>
      </w:r>
      <w:r>
        <w:t>утвержденных в бюджете на</w:t>
      </w:r>
      <w:r w:rsidRPr="007C7E2F">
        <w:t xml:space="preserve"> 201</w:t>
      </w:r>
      <w:r w:rsidR="008C1C94">
        <w:t>2</w:t>
      </w:r>
      <w:r w:rsidRPr="007C7E2F">
        <w:t xml:space="preserve"> год. При прогнозировании поступления в бюджет района </w:t>
      </w:r>
      <w:r w:rsidRPr="007C7E2F">
        <w:rPr>
          <w:b/>
        </w:rPr>
        <w:t>денежных взысканий</w:t>
      </w:r>
      <w:r w:rsidRPr="007C7E2F">
        <w:t xml:space="preserve"> (</w:t>
      </w:r>
      <w:r w:rsidRPr="007C7E2F">
        <w:rPr>
          <w:b/>
        </w:rPr>
        <w:t>штрафов) и иных сумм в возмещение ущерба</w:t>
      </w:r>
      <w:r w:rsidRPr="007C7E2F">
        <w:t xml:space="preserve"> учитывали</w:t>
      </w:r>
      <w:r w:rsidR="008C1C94">
        <w:t xml:space="preserve"> темп роста поступлений за предыдущие периоды</w:t>
      </w:r>
      <w:r w:rsidRPr="007C7E2F">
        <w:t>.</w:t>
      </w:r>
    </w:p>
    <w:p w:rsidR="00236D03" w:rsidRPr="00836EE9" w:rsidRDefault="00236D03" w:rsidP="00236D03">
      <w:pPr>
        <w:spacing w:line="317" w:lineRule="exact"/>
        <w:ind w:left="581"/>
      </w:pPr>
      <w:r w:rsidRPr="00836EE9">
        <w:rPr>
          <w:b/>
          <w:bCs/>
        </w:rPr>
        <w:t>4.3. Безвозмездные поступления из бюджетов другого уровня</w:t>
      </w:r>
    </w:p>
    <w:p w:rsidR="00236D03" w:rsidRPr="00836EE9" w:rsidRDefault="00236D03" w:rsidP="00236D03">
      <w:pPr>
        <w:spacing w:line="317" w:lineRule="exact"/>
        <w:ind w:firstLine="566"/>
        <w:jc w:val="both"/>
      </w:pPr>
      <w:r w:rsidRPr="00836EE9">
        <w:t xml:space="preserve">Безвозмездные поступления от бюджетов другого уровня проектом </w:t>
      </w:r>
      <w:r w:rsidR="008C1C94">
        <w:t>решения</w:t>
      </w:r>
      <w:r w:rsidRPr="00836EE9">
        <w:t xml:space="preserve"> на 201</w:t>
      </w:r>
      <w:r w:rsidR="003C6B76">
        <w:t>3</w:t>
      </w:r>
      <w:r w:rsidRPr="00836EE9">
        <w:t xml:space="preserve"> год предусматриваются в сумме </w:t>
      </w:r>
      <w:r w:rsidR="003C6B76">
        <w:t>148936,2</w:t>
      </w:r>
      <w:r w:rsidRPr="00836EE9">
        <w:t xml:space="preserve"> тыс. рублей, снижение к ожидаемой оценке 201</w:t>
      </w:r>
      <w:r w:rsidR="003C6B76">
        <w:t>2</w:t>
      </w:r>
      <w:r w:rsidRPr="00836EE9">
        <w:t xml:space="preserve"> года составит </w:t>
      </w:r>
      <w:r w:rsidR="003C6B76">
        <w:t>36937,9</w:t>
      </w:r>
      <w:r w:rsidRPr="00836EE9">
        <w:t xml:space="preserve"> тыс. рублей, или </w:t>
      </w:r>
      <w:r w:rsidR="003C6B76">
        <w:t>19,9</w:t>
      </w:r>
      <w:r w:rsidRPr="00836EE9">
        <w:t xml:space="preserve"> процента.</w:t>
      </w:r>
    </w:p>
    <w:p w:rsidR="00236D03" w:rsidRPr="00836EE9" w:rsidRDefault="00236D03" w:rsidP="00236D03">
      <w:pPr>
        <w:spacing w:line="317" w:lineRule="exact"/>
        <w:ind w:firstLine="562"/>
        <w:jc w:val="both"/>
      </w:pPr>
      <w:r w:rsidRPr="00836EE9">
        <w:t xml:space="preserve">В общем объеме доходов </w:t>
      </w:r>
      <w:r>
        <w:t>районного</w:t>
      </w:r>
      <w:r w:rsidRPr="00836EE9">
        <w:t xml:space="preserve"> бюджета безвозмездные поступления составят </w:t>
      </w:r>
      <w:r w:rsidR="003C6B76">
        <w:t>86,2</w:t>
      </w:r>
      <w:r w:rsidRPr="00836EE9">
        <w:t xml:space="preserve"> процента, что на </w:t>
      </w:r>
      <w:r w:rsidR="00B32F22">
        <w:t>2,9</w:t>
      </w:r>
      <w:r w:rsidRPr="00836EE9">
        <w:t xml:space="preserve"> процентного пункта ниже уровня оценки 201</w:t>
      </w:r>
      <w:r w:rsidR="003C6B76">
        <w:t>2</w:t>
      </w:r>
      <w:r w:rsidRPr="00836EE9">
        <w:t xml:space="preserve"> года (</w:t>
      </w:r>
      <w:r w:rsidR="00B32F22">
        <w:t>89,1</w:t>
      </w:r>
      <w:r w:rsidRPr="00836EE9">
        <w:t>%).</w:t>
      </w:r>
    </w:p>
    <w:p w:rsidR="00236D03" w:rsidRPr="00836EE9" w:rsidRDefault="00236D03" w:rsidP="00236D03">
      <w:pPr>
        <w:spacing w:line="317" w:lineRule="exact"/>
        <w:ind w:firstLine="571"/>
        <w:jc w:val="both"/>
      </w:pPr>
      <w:r w:rsidRPr="00836EE9">
        <w:t>Сокращение поступлений межбюджетных трансфертов повлияло на структуру доходов  бюджета</w:t>
      </w:r>
      <w:r w:rsidR="00D92967">
        <w:t xml:space="preserve"> района</w:t>
      </w:r>
      <w:r w:rsidRPr="00836EE9">
        <w:t>. Доля безвозмездных поступлений в 201</w:t>
      </w:r>
      <w:r w:rsidR="00B32F22">
        <w:t xml:space="preserve">5 </w:t>
      </w:r>
      <w:r w:rsidRPr="00836EE9">
        <w:t>году по сравнению с оценкой 201</w:t>
      </w:r>
      <w:r w:rsidR="00B32F22">
        <w:t>2</w:t>
      </w:r>
      <w:r w:rsidRPr="00836EE9">
        <w:t xml:space="preserve"> года уменьши</w:t>
      </w:r>
      <w:r w:rsidR="00B32F22">
        <w:t>тся</w:t>
      </w:r>
      <w:r w:rsidRPr="00836EE9">
        <w:t xml:space="preserve"> </w:t>
      </w:r>
      <w:r w:rsidR="00B32F22">
        <w:t>на 1,3 %</w:t>
      </w:r>
      <w:r w:rsidRPr="00836EE9">
        <w:t xml:space="preserve"> процента.</w:t>
      </w:r>
    </w:p>
    <w:p w:rsidR="00236D03" w:rsidRDefault="00236D03" w:rsidP="00236D03">
      <w:pPr>
        <w:spacing w:line="317" w:lineRule="exact"/>
        <w:ind w:firstLine="571"/>
        <w:jc w:val="both"/>
      </w:pPr>
      <w:r w:rsidRPr="00836EE9">
        <w:t xml:space="preserve">Структура безвозмездных поступлений из </w:t>
      </w:r>
      <w:r w:rsidR="00B32F22">
        <w:t>областного</w:t>
      </w:r>
      <w:r w:rsidRPr="00836EE9">
        <w:t xml:space="preserve"> бюджета на 201</w:t>
      </w:r>
      <w:r w:rsidR="00B32F22">
        <w:t xml:space="preserve">3 </w:t>
      </w:r>
      <w:r w:rsidRPr="00836EE9">
        <w:t xml:space="preserve">год представлена </w:t>
      </w:r>
      <w:r w:rsidR="00B32F22">
        <w:t>в таблице:</w:t>
      </w:r>
    </w:p>
    <w:p w:rsidR="00E43280" w:rsidRDefault="00E43280" w:rsidP="00236D03">
      <w:pPr>
        <w:spacing w:line="317" w:lineRule="exact"/>
        <w:ind w:firstLine="571"/>
        <w:jc w:val="both"/>
      </w:pPr>
    </w:p>
    <w:tbl>
      <w:tblPr>
        <w:tblW w:w="9923" w:type="dxa"/>
        <w:tblInd w:w="40" w:type="dxa"/>
        <w:tblLayout w:type="fixed"/>
        <w:tblCellMar>
          <w:left w:w="40" w:type="dxa"/>
          <w:right w:w="40" w:type="dxa"/>
        </w:tblCellMar>
        <w:tblLook w:val="04A0"/>
      </w:tblPr>
      <w:tblGrid>
        <w:gridCol w:w="6520"/>
        <w:gridCol w:w="851"/>
        <w:gridCol w:w="851"/>
        <w:gridCol w:w="17"/>
        <w:gridCol w:w="833"/>
        <w:gridCol w:w="851"/>
      </w:tblGrid>
      <w:tr w:rsidR="00E43280" w:rsidRPr="00E43280" w:rsidTr="008D5D9B">
        <w:tc>
          <w:tcPr>
            <w:tcW w:w="6520" w:type="dxa"/>
            <w:tcBorders>
              <w:top w:val="single" w:sz="6" w:space="0" w:color="auto"/>
              <w:left w:val="single" w:sz="6" w:space="0" w:color="auto"/>
              <w:bottom w:val="single" w:sz="6" w:space="0" w:color="auto"/>
              <w:right w:val="single" w:sz="6" w:space="0" w:color="auto"/>
            </w:tcBorders>
          </w:tcPr>
          <w:p w:rsidR="00E43280" w:rsidRPr="00E43280" w:rsidRDefault="00E43280" w:rsidP="00E43280">
            <w:pPr>
              <w:pStyle w:val="Style13"/>
              <w:spacing w:line="240" w:lineRule="auto"/>
              <w:ind w:left="2198"/>
              <w:jc w:val="center"/>
              <w:rPr>
                <w:sz w:val="20"/>
                <w:szCs w:val="20"/>
              </w:rPr>
            </w:pPr>
            <w:r w:rsidRPr="00E43280">
              <w:rPr>
                <w:rStyle w:val="CharStyle4"/>
                <w:sz w:val="20"/>
                <w:szCs w:val="20"/>
              </w:rPr>
              <w:lastRenderedPageBreak/>
              <w:t>Наименование</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2"/>
              <w:spacing w:line="240" w:lineRule="auto"/>
              <w:jc w:val="left"/>
              <w:rPr>
                <w:rStyle w:val="CharStyle7"/>
                <w:sz w:val="20"/>
                <w:szCs w:val="20"/>
              </w:rPr>
            </w:pPr>
            <w:r w:rsidRPr="00E43280">
              <w:rPr>
                <w:rStyle w:val="CharStyle7"/>
                <w:sz w:val="20"/>
                <w:szCs w:val="20"/>
              </w:rPr>
              <w:t>2012 год</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2"/>
              <w:spacing w:line="240" w:lineRule="auto"/>
              <w:jc w:val="left"/>
            </w:pPr>
            <w:r w:rsidRPr="00E43280">
              <w:rPr>
                <w:rStyle w:val="CharStyle7"/>
                <w:sz w:val="20"/>
                <w:szCs w:val="20"/>
              </w:rPr>
              <w:t>2013 год</w:t>
            </w:r>
          </w:p>
        </w:tc>
        <w:tc>
          <w:tcPr>
            <w:tcW w:w="850" w:type="dxa"/>
            <w:gridSpan w:val="2"/>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2"/>
              <w:spacing w:line="240" w:lineRule="auto"/>
              <w:jc w:val="left"/>
            </w:pPr>
            <w:r w:rsidRPr="00E43280">
              <w:rPr>
                <w:rStyle w:val="CharStyle7"/>
                <w:sz w:val="20"/>
                <w:szCs w:val="20"/>
              </w:rPr>
              <w:t>2014 год</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2"/>
              <w:spacing w:line="240" w:lineRule="auto"/>
              <w:jc w:val="left"/>
            </w:pPr>
            <w:r w:rsidRPr="00E43280">
              <w:rPr>
                <w:rStyle w:val="CharStyle7"/>
                <w:sz w:val="20"/>
                <w:szCs w:val="20"/>
              </w:rPr>
              <w:t>2015год</w:t>
            </w:r>
          </w:p>
        </w:tc>
      </w:tr>
      <w:tr w:rsidR="00E43280" w:rsidRPr="00E43280" w:rsidTr="008D5D9B">
        <w:tc>
          <w:tcPr>
            <w:tcW w:w="6520" w:type="dxa"/>
            <w:tcBorders>
              <w:top w:val="single" w:sz="6" w:space="0" w:color="auto"/>
              <w:left w:val="single" w:sz="6" w:space="0" w:color="auto"/>
              <w:bottom w:val="single" w:sz="6" w:space="0" w:color="auto"/>
              <w:right w:val="single" w:sz="6" w:space="0" w:color="auto"/>
            </w:tcBorders>
          </w:tcPr>
          <w:p w:rsidR="00E43280" w:rsidRPr="00E43280" w:rsidRDefault="00E43280" w:rsidP="00003D8A">
            <w:pPr>
              <w:pStyle w:val="Style2"/>
              <w:spacing w:line="240" w:lineRule="auto"/>
              <w:ind w:firstLine="102"/>
              <w:jc w:val="center"/>
            </w:pPr>
            <w:r w:rsidRPr="00E43280">
              <w:rPr>
                <w:rStyle w:val="CharStyle7"/>
                <w:sz w:val="20"/>
                <w:szCs w:val="20"/>
              </w:rPr>
              <w:t>Дотации</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31"/>
            </w:pPr>
            <w:r w:rsidRPr="00E43280">
              <w:t>43799,0</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2"/>
              <w:spacing w:line="240" w:lineRule="auto"/>
              <w:jc w:val="right"/>
            </w:pPr>
            <w:r w:rsidRPr="00E43280">
              <w:rPr>
                <w:rStyle w:val="CharStyle7"/>
                <w:sz w:val="20"/>
                <w:szCs w:val="20"/>
              </w:rPr>
              <w:t>42627,0</w:t>
            </w:r>
          </w:p>
        </w:tc>
        <w:tc>
          <w:tcPr>
            <w:tcW w:w="850" w:type="dxa"/>
            <w:gridSpan w:val="2"/>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2"/>
              <w:spacing w:line="240" w:lineRule="auto"/>
              <w:jc w:val="right"/>
            </w:pPr>
            <w:r w:rsidRPr="00E43280">
              <w:rPr>
                <w:rStyle w:val="CharStyle7"/>
                <w:sz w:val="20"/>
                <w:szCs w:val="20"/>
              </w:rPr>
              <w:t>42576,0</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2"/>
              <w:spacing w:line="240" w:lineRule="auto"/>
              <w:jc w:val="right"/>
            </w:pPr>
            <w:r w:rsidRPr="00E43280">
              <w:rPr>
                <w:rStyle w:val="CharStyle7"/>
                <w:sz w:val="20"/>
                <w:szCs w:val="20"/>
              </w:rPr>
              <w:t>46167,0</w:t>
            </w:r>
          </w:p>
        </w:tc>
      </w:tr>
      <w:tr w:rsidR="00E43280" w:rsidRPr="00E43280" w:rsidTr="008D5D9B">
        <w:tc>
          <w:tcPr>
            <w:tcW w:w="6520"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ind w:left="5" w:right="1085" w:hanging="5"/>
              <w:rPr>
                <w:sz w:val="20"/>
                <w:szCs w:val="20"/>
              </w:rPr>
            </w:pPr>
            <w:r w:rsidRPr="00E43280">
              <w:rPr>
                <w:rStyle w:val="CharStyle4"/>
                <w:sz w:val="20"/>
                <w:szCs w:val="20"/>
              </w:rPr>
              <w:t>Дотация на выравнивание бюджетной обеспеченности муниципальных районов (городских округов)</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E43280">
            <w:pPr>
              <w:pStyle w:val="Style13"/>
              <w:spacing w:line="240" w:lineRule="auto"/>
              <w:rPr>
                <w:rStyle w:val="CharStyle4"/>
                <w:sz w:val="20"/>
                <w:szCs w:val="20"/>
              </w:rPr>
            </w:pPr>
          </w:p>
          <w:p w:rsidR="00E43280" w:rsidRPr="00E43280" w:rsidRDefault="00E43280" w:rsidP="00E43280">
            <w:pPr>
              <w:rPr>
                <w:sz w:val="20"/>
                <w:szCs w:val="20"/>
              </w:rPr>
            </w:pPr>
            <w:r w:rsidRPr="00E43280">
              <w:rPr>
                <w:sz w:val="20"/>
                <w:szCs w:val="20"/>
              </w:rPr>
              <w:t>24003</w:t>
            </w:r>
            <w:r w:rsidR="00003D8A">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28162,0</w:t>
            </w:r>
          </w:p>
        </w:tc>
        <w:tc>
          <w:tcPr>
            <w:tcW w:w="850" w:type="dxa"/>
            <w:gridSpan w:val="2"/>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31159,0</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34895,0</w:t>
            </w:r>
          </w:p>
        </w:tc>
      </w:tr>
      <w:tr w:rsidR="00E43280" w:rsidRPr="00E43280" w:rsidTr="008D5D9B">
        <w:tc>
          <w:tcPr>
            <w:tcW w:w="6520"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ind w:left="5" w:hanging="5"/>
              <w:rPr>
                <w:sz w:val="20"/>
                <w:szCs w:val="20"/>
              </w:rPr>
            </w:pPr>
            <w:r w:rsidRPr="00E43280">
              <w:rPr>
                <w:rStyle w:val="CharStyle4"/>
                <w:sz w:val="20"/>
                <w:szCs w:val="20"/>
              </w:rPr>
              <w:t>Дотация на поддержку мер по обеспечению сбалансированности бюджетов муниципальных районов и городских округов</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E43280">
            <w:pPr>
              <w:pStyle w:val="Style13"/>
              <w:spacing w:line="240" w:lineRule="auto"/>
              <w:jc w:val="center"/>
              <w:rPr>
                <w:rStyle w:val="CharStyle4"/>
                <w:sz w:val="20"/>
                <w:szCs w:val="20"/>
              </w:rPr>
            </w:pPr>
          </w:p>
          <w:p w:rsidR="00E43280" w:rsidRPr="00E43280" w:rsidRDefault="00E43280" w:rsidP="00E43280">
            <w:pPr>
              <w:rPr>
                <w:sz w:val="20"/>
                <w:szCs w:val="20"/>
              </w:rPr>
            </w:pPr>
            <w:r w:rsidRPr="00E43280">
              <w:rPr>
                <w:sz w:val="20"/>
                <w:szCs w:val="20"/>
              </w:rPr>
              <w:t>19632,0</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14465,0</w:t>
            </w:r>
          </w:p>
        </w:tc>
        <w:tc>
          <w:tcPr>
            <w:tcW w:w="850" w:type="dxa"/>
            <w:gridSpan w:val="2"/>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11417,0</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11272,0</w:t>
            </w:r>
          </w:p>
        </w:tc>
      </w:tr>
      <w:tr w:rsidR="00003D8A" w:rsidRPr="00E43280" w:rsidTr="008D5D9B">
        <w:tc>
          <w:tcPr>
            <w:tcW w:w="6520" w:type="dxa"/>
            <w:tcBorders>
              <w:top w:val="single" w:sz="6" w:space="0" w:color="auto"/>
              <w:left w:val="single" w:sz="6" w:space="0" w:color="auto"/>
              <w:bottom w:val="single" w:sz="6" w:space="0" w:color="auto"/>
              <w:right w:val="single" w:sz="6" w:space="0" w:color="auto"/>
            </w:tcBorders>
          </w:tcPr>
          <w:p w:rsidR="00003D8A" w:rsidRPr="00E43280" w:rsidRDefault="00003D8A" w:rsidP="008D5D9B">
            <w:pPr>
              <w:pStyle w:val="Style13"/>
              <w:ind w:left="5" w:hanging="5"/>
              <w:rPr>
                <w:rStyle w:val="CharStyle4"/>
                <w:sz w:val="20"/>
                <w:szCs w:val="20"/>
              </w:rPr>
            </w:pPr>
            <w:r>
              <w:rPr>
                <w:rStyle w:val="CharStyle4"/>
                <w:sz w:val="20"/>
                <w:szCs w:val="20"/>
              </w:rPr>
              <w:t>Прочие дотации бюджетам  муниципальных районов</w:t>
            </w:r>
          </w:p>
        </w:tc>
        <w:tc>
          <w:tcPr>
            <w:tcW w:w="851" w:type="dxa"/>
            <w:tcBorders>
              <w:top w:val="single" w:sz="6" w:space="0" w:color="auto"/>
              <w:left w:val="single" w:sz="6" w:space="0" w:color="auto"/>
              <w:bottom w:val="single" w:sz="6" w:space="0" w:color="auto"/>
              <w:right w:val="single" w:sz="6" w:space="0" w:color="auto"/>
            </w:tcBorders>
          </w:tcPr>
          <w:p w:rsidR="00003D8A" w:rsidRPr="00003D8A" w:rsidRDefault="00003D8A" w:rsidP="00003D8A">
            <w:pPr>
              <w:rPr>
                <w:sz w:val="20"/>
                <w:szCs w:val="20"/>
              </w:rPr>
            </w:pPr>
            <w:r w:rsidRPr="00003D8A">
              <w:rPr>
                <w:sz w:val="20"/>
                <w:szCs w:val="20"/>
              </w:rPr>
              <w:t>164,0</w:t>
            </w:r>
          </w:p>
        </w:tc>
        <w:tc>
          <w:tcPr>
            <w:tcW w:w="851" w:type="dxa"/>
            <w:tcBorders>
              <w:top w:val="single" w:sz="6" w:space="0" w:color="auto"/>
              <w:left w:val="single" w:sz="6" w:space="0" w:color="auto"/>
              <w:bottom w:val="single" w:sz="6" w:space="0" w:color="auto"/>
              <w:right w:val="single" w:sz="6" w:space="0" w:color="auto"/>
            </w:tcBorders>
          </w:tcPr>
          <w:p w:rsidR="00003D8A" w:rsidRPr="00E43280" w:rsidRDefault="00E132CA" w:rsidP="008D5D9B">
            <w:pPr>
              <w:pStyle w:val="Style13"/>
              <w:spacing w:line="240" w:lineRule="auto"/>
              <w:jc w:val="right"/>
              <w:rPr>
                <w:rStyle w:val="CharStyle4"/>
                <w:sz w:val="20"/>
                <w:szCs w:val="20"/>
              </w:rPr>
            </w:pPr>
            <w:r>
              <w:rPr>
                <w:rStyle w:val="CharStyle4"/>
                <w:sz w:val="20"/>
                <w:szCs w:val="20"/>
              </w:rPr>
              <w:t>0</w:t>
            </w:r>
          </w:p>
        </w:tc>
        <w:tc>
          <w:tcPr>
            <w:tcW w:w="850" w:type="dxa"/>
            <w:gridSpan w:val="2"/>
            <w:tcBorders>
              <w:top w:val="single" w:sz="6" w:space="0" w:color="auto"/>
              <w:left w:val="single" w:sz="6" w:space="0" w:color="auto"/>
              <w:bottom w:val="single" w:sz="6" w:space="0" w:color="auto"/>
              <w:right w:val="single" w:sz="6" w:space="0" w:color="auto"/>
            </w:tcBorders>
          </w:tcPr>
          <w:p w:rsidR="00003D8A" w:rsidRPr="00E43280" w:rsidRDefault="00EE1558" w:rsidP="008D5D9B">
            <w:pPr>
              <w:pStyle w:val="Style13"/>
              <w:spacing w:line="240" w:lineRule="auto"/>
              <w:jc w:val="right"/>
              <w:rPr>
                <w:rStyle w:val="CharStyle4"/>
                <w:sz w:val="20"/>
                <w:szCs w:val="20"/>
              </w:rPr>
            </w:pPr>
            <w:r>
              <w:rPr>
                <w:rStyle w:val="CharStyle4"/>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003D8A" w:rsidRPr="00E43280" w:rsidRDefault="00EE1558" w:rsidP="008D5D9B">
            <w:pPr>
              <w:pStyle w:val="Style13"/>
              <w:spacing w:line="240" w:lineRule="auto"/>
              <w:jc w:val="right"/>
              <w:rPr>
                <w:rStyle w:val="CharStyle4"/>
                <w:sz w:val="20"/>
                <w:szCs w:val="20"/>
              </w:rPr>
            </w:pPr>
            <w:r>
              <w:rPr>
                <w:rStyle w:val="CharStyle4"/>
                <w:sz w:val="20"/>
                <w:szCs w:val="20"/>
              </w:rPr>
              <w:t>0</w:t>
            </w:r>
          </w:p>
        </w:tc>
      </w:tr>
      <w:tr w:rsidR="00EE1558" w:rsidRPr="00E43280" w:rsidTr="008D5D9B">
        <w:tc>
          <w:tcPr>
            <w:tcW w:w="6520" w:type="dxa"/>
            <w:tcBorders>
              <w:top w:val="single" w:sz="6" w:space="0" w:color="auto"/>
              <w:left w:val="single" w:sz="6" w:space="0" w:color="auto"/>
              <w:bottom w:val="single" w:sz="6" w:space="0" w:color="auto"/>
              <w:right w:val="single" w:sz="6" w:space="0" w:color="auto"/>
            </w:tcBorders>
          </w:tcPr>
          <w:p w:rsidR="00EE1558" w:rsidRDefault="00EE1558" w:rsidP="00EE1558">
            <w:pPr>
              <w:pStyle w:val="Style13"/>
              <w:ind w:left="5" w:hanging="5"/>
              <w:jc w:val="center"/>
              <w:rPr>
                <w:rStyle w:val="CharStyle4"/>
                <w:sz w:val="20"/>
                <w:szCs w:val="20"/>
              </w:rPr>
            </w:pPr>
            <w:r>
              <w:rPr>
                <w:rStyle w:val="CharStyle4"/>
                <w:sz w:val="20"/>
                <w:szCs w:val="20"/>
              </w:rPr>
              <w:t>Итого</w:t>
            </w:r>
          </w:p>
        </w:tc>
        <w:tc>
          <w:tcPr>
            <w:tcW w:w="851" w:type="dxa"/>
            <w:tcBorders>
              <w:top w:val="single" w:sz="6" w:space="0" w:color="auto"/>
              <w:left w:val="single" w:sz="6" w:space="0" w:color="auto"/>
              <w:bottom w:val="single" w:sz="6" w:space="0" w:color="auto"/>
              <w:right w:val="single" w:sz="6" w:space="0" w:color="auto"/>
            </w:tcBorders>
          </w:tcPr>
          <w:p w:rsidR="00EE1558" w:rsidRPr="00003D8A" w:rsidRDefault="00EE1558" w:rsidP="00003D8A">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EE1558" w:rsidRDefault="00EE1558" w:rsidP="008D5D9B">
            <w:pPr>
              <w:pStyle w:val="Style13"/>
              <w:spacing w:line="240" w:lineRule="auto"/>
              <w:jc w:val="right"/>
              <w:rPr>
                <w:rStyle w:val="CharStyle4"/>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EE1558" w:rsidRDefault="00EE1558" w:rsidP="008D5D9B">
            <w:pPr>
              <w:pStyle w:val="Style13"/>
              <w:spacing w:line="240" w:lineRule="auto"/>
              <w:jc w:val="right"/>
              <w:rPr>
                <w:rStyle w:val="CharStyle4"/>
                <w:sz w:val="20"/>
                <w:szCs w:val="20"/>
              </w:rPr>
            </w:pPr>
          </w:p>
        </w:tc>
        <w:tc>
          <w:tcPr>
            <w:tcW w:w="851" w:type="dxa"/>
            <w:tcBorders>
              <w:top w:val="single" w:sz="6" w:space="0" w:color="auto"/>
              <w:left w:val="single" w:sz="6" w:space="0" w:color="auto"/>
              <w:bottom w:val="single" w:sz="6" w:space="0" w:color="auto"/>
              <w:right w:val="single" w:sz="6" w:space="0" w:color="auto"/>
            </w:tcBorders>
          </w:tcPr>
          <w:p w:rsidR="00EE1558" w:rsidRDefault="00EE1558" w:rsidP="008D5D9B">
            <w:pPr>
              <w:pStyle w:val="Style13"/>
              <w:spacing w:line="240" w:lineRule="auto"/>
              <w:jc w:val="right"/>
              <w:rPr>
                <w:rStyle w:val="CharStyle4"/>
                <w:sz w:val="20"/>
                <w:szCs w:val="20"/>
              </w:rPr>
            </w:pPr>
          </w:p>
        </w:tc>
      </w:tr>
      <w:tr w:rsidR="00003D8A" w:rsidRPr="00E43280" w:rsidTr="008D5D9B">
        <w:tc>
          <w:tcPr>
            <w:tcW w:w="6520" w:type="dxa"/>
            <w:tcBorders>
              <w:top w:val="single" w:sz="6" w:space="0" w:color="auto"/>
              <w:left w:val="single" w:sz="6" w:space="0" w:color="auto"/>
              <w:bottom w:val="single" w:sz="6" w:space="0" w:color="auto"/>
              <w:right w:val="single" w:sz="6" w:space="0" w:color="auto"/>
            </w:tcBorders>
          </w:tcPr>
          <w:p w:rsidR="00003D8A" w:rsidRPr="00003D8A" w:rsidRDefault="00003D8A" w:rsidP="00003D8A">
            <w:pPr>
              <w:pStyle w:val="Style13"/>
              <w:ind w:left="5" w:hanging="5"/>
              <w:jc w:val="center"/>
              <w:rPr>
                <w:rStyle w:val="CharStyle4"/>
                <w:b/>
                <w:sz w:val="20"/>
                <w:szCs w:val="20"/>
              </w:rPr>
            </w:pPr>
            <w:r w:rsidRPr="00003D8A">
              <w:rPr>
                <w:rStyle w:val="CharStyle4"/>
                <w:b/>
                <w:sz w:val="20"/>
                <w:szCs w:val="20"/>
              </w:rPr>
              <w:t>Субсидии</w:t>
            </w:r>
          </w:p>
        </w:tc>
        <w:tc>
          <w:tcPr>
            <w:tcW w:w="851" w:type="dxa"/>
            <w:tcBorders>
              <w:top w:val="single" w:sz="6" w:space="0" w:color="auto"/>
              <w:left w:val="single" w:sz="6" w:space="0" w:color="auto"/>
              <w:bottom w:val="single" w:sz="6" w:space="0" w:color="auto"/>
              <w:right w:val="single" w:sz="6" w:space="0" w:color="auto"/>
            </w:tcBorders>
          </w:tcPr>
          <w:p w:rsidR="00003D8A" w:rsidRPr="00003D8A" w:rsidRDefault="00003D8A" w:rsidP="00003D8A">
            <w:pPr>
              <w:rPr>
                <w:sz w:val="20"/>
                <w:szCs w:val="20"/>
              </w:rPr>
            </w:pPr>
            <w:r>
              <w:rPr>
                <w:sz w:val="20"/>
                <w:szCs w:val="20"/>
              </w:rPr>
              <w:t>30348,8</w:t>
            </w:r>
          </w:p>
        </w:tc>
        <w:tc>
          <w:tcPr>
            <w:tcW w:w="851" w:type="dxa"/>
            <w:tcBorders>
              <w:top w:val="single" w:sz="6" w:space="0" w:color="auto"/>
              <w:left w:val="single" w:sz="6" w:space="0" w:color="auto"/>
              <w:bottom w:val="single" w:sz="6" w:space="0" w:color="auto"/>
              <w:right w:val="single" w:sz="6" w:space="0" w:color="auto"/>
            </w:tcBorders>
          </w:tcPr>
          <w:p w:rsidR="00003D8A" w:rsidRPr="00E43280" w:rsidRDefault="00E132CA" w:rsidP="008D5D9B">
            <w:pPr>
              <w:pStyle w:val="Style13"/>
              <w:spacing w:line="240" w:lineRule="auto"/>
              <w:jc w:val="right"/>
              <w:rPr>
                <w:rStyle w:val="CharStyle4"/>
                <w:sz w:val="20"/>
                <w:szCs w:val="20"/>
              </w:rPr>
            </w:pPr>
            <w:r>
              <w:rPr>
                <w:rStyle w:val="CharStyle4"/>
                <w:sz w:val="20"/>
                <w:szCs w:val="20"/>
              </w:rPr>
              <w:t>0</w:t>
            </w:r>
          </w:p>
        </w:tc>
        <w:tc>
          <w:tcPr>
            <w:tcW w:w="850" w:type="dxa"/>
            <w:gridSpan w:val="2"/>
            <w:tcBorders>
              <w:top w:val="single" w:sz="6" w:space="0" w:color="auto"/>
              <w:left w:val="single" w:sz="6" w:space="0" w:color="auto"/>
              <w:bottom w:val="single" w:sz="6" w:space="0" w:color="auto"/>
              <w:right w:val="single" w:sz="6" w:space="0" w:color="auto"/>
            </w:tcBorders>
          </w:tcPr>
          <w:p w:rsidR="00003D8A" w:rsidRPr="00E43280" w:rsidRDefault="00EE1558" w:rsidP="008D5D9B">
            <w:pPr>
              <w:pStyle w:val="Style13"/>
              <w:spacing w:line="240" w:lineRule="auto"/>
              <w:jc w:val="right"/>
              <w:rPr>
                <w:rStyle w:val="CharStyle4"/>
                <w:sz w:val="20"/>
                <w:szCs w:val="20"/>
              </w:rPr>
            </w:pPr>
            <w:r>
              <w:rPr>
                <w:rStyle w:val="CharStyle4"/>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003D8A" w:rsidRPr="00E43280" w:rsidRDefault="00EE1558" w:rsidP="008D5D9B">
            <w:pPr>
              <w:pStyle w:val="Style13"/>
              <w:spacing w:line="240" w:lineRule="auto"/>
              <w:jc w:val="right"/>
              <w:rPr>
                <w:rStyle w:val="CharStyle4"/>
                <w:sz w:val="20"/>
                <w:szCs w:val="20"/>
              </w:rPr>
            </w:pPr>
            <w:r>
              <w:rPr>
                <w:rStyle w:val="CharStyle4"/>
                <w:sz w:val="20"/>
                <w:szCs w:val="20"/>
              </w:rPr>
              <w:t>0</w:t>
            </w:r>
          </w:p>
        </w:tc>
      </w:tr>
      <w:tr w:rsidR="00E43280" w:rsidRPr="00E43280" w:rsidTr="008D5D9B">
        <w:tc>
          <w:tcPr>
            <w:tcW w:w="6520" w:type="dxa"/>
            <w:tcBorders>
              <w:top w:val="single" w:sz="6" w:space="0" w:color="auto"/>
              <w:left w:val="single" w:sz="6" w:space="0" w:color="auto"/>
              <w:bottom w:val="single" w:sz="6" w:space="0" w:color="auto"/>
              <w:right w:val="single" w:sz="6" w:space="0" w:color="auto"/>
            </w:tcBorders>
          </w:tcPr>
          <w:p w:rsidR="00E43280" w:rsidRPr="00003D8A" w:rsidRDefault="00E43280" w:rsidP="00003D8A">
            <w:pPr>
              <w:pStyle w:val="Style13"/>
              <w:spacing w:line="240" w:lineRule="auto"/>
              <w:ind w:hanging="40"/>
              <w:jc w:val="center"/>
              <w:rPr>
                <w:b/>
                <w:sz w:val="20"/>
                <w:szCs w:val="20"/>
              </w:rPr>
            </w:pPr>
            <w:r w:rsidRPr="00003D8A">
              <w:rPr>
                <w:rStyle w:val="CharStyle4"/>
                <w:b/>
                <w:sz w:val="20"/>
                <w:szCs w:val="20"/>
              </w:rPr>
              <w:t>Субвенции</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F64FCC" w:rsidP="008D5D9B">
            <w:pPr>
              <w:pStyle w:val="Style31"/>
            </w:pPr>
            <w:r>
              <w:t>96421,6</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132CA" w:rsidP="008D5D9B">
            <w:pPr>
              <w:pStyle w:val="Style31"/>
            </w:pPr>
            <w:r>
              <w:t>90883,2</w:t>
            </w:r>
          </w:p>
        </w:tc>
        <w:tc>
          <w:tcPr>
            <w:tcW w:w="850" w:type="dxa"/>
            <w:gridSpan w:val="2"/>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31"/>
            </w:pP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31"/>
            </w:pPr>
          </w:p>
        </w:tc>
      </w:tr>
      <w:tr w:rsidR="00E43280" w:rsidRPr="00E43280" w:rsidTr="008D5D9B">
        <w:tc>
          <w:tcPr>
            <w:tcW w:w="6520"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ind w:left="5" w:hanging="5"/>
              <w:rPr>
                <w:sz w:val="20"/>
                <w:szCs w:val="20"/>
              </w:rPr>
            </w:pPr>
            <w:r w:rsidRPr="00E43280">
              <w:rPr>
                <w:rStyle w:val="CharStyle4"/>
                <w:sz w:val="20"/>
                <w:szCs w:val="20"/>
              </w:rPr>
              <w:t>Субвенция бюджетам муниципальных районов и городских округов для осуществления отдельных государственных полномочий Брянской области в сфере осуществления деятельности по профилактике безнадзорности и правонарушений несовершеннолетних</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8D5D9B" w:rsidP="008D5D9B">
            <w:pPr>
              <w:pStyle w:val="Style13"/>
              <w:spacing w:line="240" w:lineRule="auto"/>
              <w:jc w:val="right"/>
              <w:rPr>
                <w:rStyle w:val="CharStyle4"/>
                <w:sz w:val="20"/>
                <w:szCs w:val="20"/>
              </w:rPr>
            </w:pPr>
            <w:r>
              <w:rPr>
                <w:rStyle w:val="CharStyle4"/>
                <w:sz w:val="20"/>
                <w:szCs w:val="20"/>
              </w:rPr>
              <w:t>257,0</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287,0</w:t>
            </w:r>
          </w:p>
        </w:tc>
        <w:tc>
          <w:tcPr>
            <w:tcW w:w="850" w:type="dxa"/>
            <w:gridSpan w:val="2"/>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287,0</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287,0</w:t>
            </w:r>
          </w:p>
        </w:tc>
      </w:tr>
      <w:tr w:rsidR="00E43280" w:rsidRPr="00E43280" w:rsidTr="008D5D9B">
        <w:tc>
          <w:tcPr>
            <w:tcW w:w="6520" w:type="dxa"/>
            <w:tcBorders>
              <w:top w:val="single" w:sz="6" w:space="0" w:color="auto"/>
              <w:left w:val="single" w:sz="6" w:space="0" w:color="auto"/>
              <w:bottom w:val="single" w:sz="6" w:space="0" w:color="auto"/>
              <w:right w:val="single" w:sz="6" w:space="0" w:color="auto"/>
            </w:tcBorders>
          </w:tcPr>
          <w:p w:rsidR="00E43280" w:rsidRPr="00E43280" w:rsidRDefault="00E43280" w:rsidP="00366250">
            <w:pPr>
              <w:pStyle w:val="Style13"/>
              <w:ind w:firstLine="244"/>
              <w:rPr>
                <w:sz w:val="20"/>
                <w:szCs w:val="20"/>
              </w:rPr>
            </w:pPr>
            <w:r w:rsidRPr="00E43280">
              <w:rPr>
                <w:rStyle w:val="CharStyle4"/>
                <w:sz w:val="20"/>
                <w:szCs w:val="20"/>
              </w:rPr>
              <w:t>Субвенция бюджетам муниципальных районов и городских округов для осуществления отдельных государственных полномочий Брянской области по организации и осуществлению деятельности по опеке и попечительству</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8D5D9B" w:rsidP="008D5D9B">
            <w:pPr>
              <w:pStyle w:val="Style13"/>
              <w:spacing w:line="240" w:lineRule="auto"/>
              <w:jc w:val="right"/>
              <w:rPr>
                <w:rStyle w:val="CharStyle4"/>
                <w:sz w:val="20"/>
                <w:szCs w:val="20"/>
              </w:rPr>
            </w:pPr>
            <w:r>
              <w:rPr>
                <w:rStyle w:val="CharStyle4"/>
                <w:sz w:val="20"/>
                <w:szCs w:val="20"/>
              </w:rPr>
              <w:t>385,5</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430,5</w:t>
            </w:r>
          </w:p>
        </w:tc>
        <w:tc>
          <w:tcPr>
            <w:tcW w:w="850" w:type="dxa"/>
            <w:gridSpan w:val="2"/>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430,5</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430,5</w:t>
            </w:r>
          </w:p>
        </w:tc>
      </w:tr>
      <w:tr w:rsidR="00E43280" w:rsidRPr="00E43280" w:rsidTr="008D5D9B">
        <w:tc>
          <w:tcPr>
            <w:tcW w:w="6520" w:type="dxa"/>
            <w:tcBorders>
              <w:top w:val="single" w:sz="6" w:space="0" w:color="auto"/>
              <w:left w:val="single" w:sz="6" w:space="0" w:color="auto"/>
              <w:bottom w:val="single" w:sz="6" w:space="0" w:color="auto"/>
              <w:right w:val="single" w:sz="6" w:space="0" w:color="auto"/>
            </w:tcBorders>
          </w:tcPr>
          <w:p w:rsidR="00E43280" w:rsidRPr="00E43280" w:rsidRDefault="00E43280" w:rsidP="00366250">
            <w:pPr>
              <w:pStyle w:val="Style13"/>
              <w:ind w:firstLine="244"/>
              <w:rPr>
                <w:sz w:val="20"/>
                <w:szCs w:val="20"/>
              </w:rPr>
            </w:pPr>
            <w:r w:rsidRPr="00E43280">
              <w:rPr>
                <w:rStyle w:val="CharStyle4"/>
                <w:sz w:val="20"/>
                <w:szCs w:val="20"/>
              </w:rPr>
              <w:t>Субвенция бюджетам муниципальных районов и городских округов на выплату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8D5D9B" w:rsidP="008D5D9B">
            <w:pPr>
              <w:pStyle w:val="Style13"/>
              <w:spacing w:line="240" w:lineRule="auto"/>
              <w:jc w:val="right"/>
              <w:rPr>
                <w:rStyle w:val="CharStyle4"/>
                <w:sz w:val="20"/>
                <w:szCs w:val="20"/>
              </w:rPr>
            </w:pPr>
            <w:r>
              <w:rPr>
                <w:rStyle w:val="CharStyle4"/>
                <w:sz w:val="20"/>
                <w:szCs w:val="20"/>
              </w:rPr>
              <w:t>775,9</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860,0</w:t>
            </w:r>
          </w:p>
        </w:tc>
        <w:tc>
          <w:tcPr>
            <w:tcW w:w="850" w:type="dxa"/>
            <w:gridSpan w:val="2"/>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860,0</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860,0</w:t>
            </w:r>
          </w:p>
        </w:tc>
      </w:tr>
      <w:tr w:rsidR="00E43280" w:rsidRPr="00E43280" w:rsidTr="008D5D9B">
        <w:tc>
          <w:tcPr>
            <w:tcW w:w="6520" w:type="dxa"/>
            <w:tcBorders>
              <w:top w:val="single" w:sz="6" w:space="0" w:color="auto"/>
              <w:left w:val="single" w:sz="6" w:space="0" w:color="auto"/>
              <w:bottom w:val="single" w:sz="6" w:space="0" w:color="auto"/>
              <w:right w:val="single" w:sz="6" w:space="0" w:color="auto"/>
            </w:tcBorders>
          </w:tcPr>
          <w:p w:rsidR="00E43280" w:rsidRPr="00E43280" w:rsidRDefault="00E43280" w:rsidP="00366250">
            <w:pPr>
              <w:pStyle w:val="Style13"/>
              <w:ind w:firstLine="244"/>
              <w:rPr>
                <w:sz w:val="20"/>
                <w:szCs w:val="20"/>
              </w:rPr>
            </w:pPr>
            <w:r w:rsidRPr="00E43280">
              <w:rPr>
                <w:rStyle w:val="CharStyle4"/>
                <w:sz w:val="20"/>
                <w:szCs w:val="20"/>
              </w:rPr>
              <w:t>Субвенция бюджетам муниципальных районов и городских округов по возмещению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местных бюджетов, работающим и проживающим в сельской местности или поселках городского типа на территории Брянской области</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8D5D9B" w:rsidP="008D5D9B">
            <w:pPr>
              <w:pStyle w:val="Style13"/>
              <w:spacing w:line="240" w:lineRule="auto"/>
              <w:jc w:val="right"/>
              <w:rPr>
                <w:rStyle w:val="CharStyle4"/>
                <w:sz w:val="20"/>
                <w:szCs w:val="20"/>
              </w:rPr>
            </w:pPr>
            <w:r>
              <w:rPr>
                <w:rStyle w:val="CharStyle4"/>
                <w:sz w:val="20"/>
                <w:szCs w:val="20"/>
              </w:rPr>
              <w:t>4305,4</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3294,7</w:t>
            </w:r>
          </w:p>
        </w:tc>
        <w:tc>
          <w:tcPr>
            <w:tcW w:w="850" w:type="dxa"/>
            <w:gridSpan w:val="2"/>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3294,7</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3294,7</w:t>
            </w:r>
          </w:p>
        </w:tc>
      </w:tr>
      <w:tr w:rsidR="00E43280" w:rsidRPr="00E43280" w:rsidTr="008D5D9B">
        <w:tc>
          <w:tcPr>
            <w:tcW w:w="6520"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26" w:lineRule="exact"/>
              <w:ind w:firstLine="5"/>
              <w:rPr>
                <w:sz w:val="20"/>
                <w:szCs w:val="20"/>
              </w:rPr>
            </w:pPr>
            <w:r w:rsidRPr="00E43280">
              <w:rPr>
                <w:rStyle w:val="CharStyle4"/>
                <w:sz w:val="20"/>
                <w:szCs w:val="20"/>
              </w:rPr>
              <w:t>Субвенция бюджетам муниципальных районов (за счет субвенции, полученной из Федерального бюджета) для предоставления субвенций бюджетам поселений на осуществление отдельных государственных полномочий по первичному воинскому учету на территориях, где отсутствуют военные комиссариаты</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F64FCC" w:rsidP="008D5D9B">
            <w:pPr>
              <w:pStyle w:val="Style13"/>
              <w:spacing w:line="240" w:lineRule="auto"/>
              <w:jc w:val="right"/>
              <w:rPr>
                <w:rStyle w:val="CharStyle4"/>
                <w:sz w:val="20"/>
                <w:szCs w:val="20"/>
              </w:rPr>
            </w:pPr>
            <w:r>
              <w:rPr>
                <w:rStyle w:val="CharStyle4"/>
                <w:sz w:val="20"/>
                <w:szCs w:val="20"/>
              </w:rPr>
              <w:t>450,7</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470,1</w:t>
            </w:r>
          </w:p>
        </w:tc>
        <w:tc>
          <w:tcPr>
            <w:tcW w:w="850" w:type="dxa"/>
            <w:gridSpan w:val="2"/>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483,5</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484,5</w:t>
            </w:r>
          </w:p>
        </w:tc>
      </w:tr>
      <w:tr w:rsidR="00E43280" w:rsidRPr="00E43280" w:rsidTr="008D5D9B">
        <w:tc>
          <w:tcPr>
            <w:tcW w:w="6520"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ind w:firstLine="5"/>
              <w:rPr>
                <w:sz w:val="20"/>
                <w:szCs w:val="20"/>
              </w:rPr>
            </w:pPr>
            <w:r w:rsidRPr="00E43280">
              <w:rPr>
                <w:rStyle w:val="CharStyle4"/>
                <w:sz w:val="20"/>
                <w:szCs w:val="20"/>
              </w:rPr>
              <w:t>Субвенция бюджетам муниципальных районов и городских округов по финансированию общеобразовательных учреждений в части обеспечения реализации основных общеобразовательных программ</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8D5D9B" w:rsidP="008D5D9B">
            <w:pPr>
              <w:pStyle w:val="Style13"/>
              <w:spacing w:line="240" w:lineRule="auto"/>
              <w:jc w:val="right"/>
              <w:rPr>
                <w:rStyle w:val="CharStyle4"/>
                <w:sz w:val="20"/>
                <w:szCs w:val="20"/>
              </w:rPr>
            </w:pPr>
            <w:r>
              <w:rPr>
                <w:rStyle w:val="CharStyle4"/>
                <w:sz w:val="20"/>
                <w:szCs w:val="20"/>
              </w:rPr>
              <w:t>58017,0</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54327,35</w:t>
            </w:r>
          </w:p>
        </w:tc>
        <w:tc>
          <w:tcPr>
            <w:tcW w:w="850" w:type="dxa"/>
            <w:gridSpan w:val="2"/>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55428,95</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58733,72</w:t>
            </w:r>
          </w:p>
        </w:tc>
      </w:tr>
      <w:tr w:rsidR="00E43280" w:rsidRPr="00E43280" w:rsidTr="008D5D9B">
        <w:tc>
          <w:tcPr>
            <w:tcW w:w="6520"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ind w:firstLine="5"/>
              <w:rPr>
                <w:sz w:val="20"/>
                <w:szCs w:val="20"/>
              </w:rPr>
            </w:pPr>
            <w:r w:rsidRPr="00E43280">
              <w:rPr>
                <w:rStyle w:val="CharStyle4"/>
                <w:sz w:val="20"/>
                <w:szCs w:val="20"/>
              </w:rPr>
              <w:t>Субвенция бюджетам муниципальных районов и городских округов на выплату единовременных пособий при всех формах устройства детей, лишенных родительского попечения, в семью</w:t>
            </w:r>
          </w:p>
        </w:tc>
        <w:tc>
          <w:tcPr>
            <w:tcW w:w="851" w:type="dxa"/>
            <w:tcBorders>
              <w:top w:val="single" w:sz="6" w:space="0" w:color="auto"/>
              <w:left w:val="single" w:sz="6" w:space="0" w:color="auto"/>
              <w:bottom w:val="single" w:sz="6" w:space="0" w:color="auto"/>
              <w:right w:val="single" w:sz="6" w:space="0" w:color="auto"/>
            </w:tcBorders>
          </w:tcPr>
          <w:p w:rsidR="00E43280" w:rsidRPr="00F64FCC" w:rsidRDefault="008D5D9B" w:rsidP="00F64FCC">
            <w:r>
              <w:rPr>
                <w:rStyle w:val="CharStyle4"/>
                <w:sz w:val="20"/>
                <w:szCs w:val="20"/>
              </w:rPr>
              <w:t>62,0</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106,0</w:t>
            </w:r>
          </w:p>
        </w:tc>
        <w:tc>
          <w:tcPr>
            <w:tcW w:w="850" w:type="dxa"/>
            <w:gridSpan w:val="2"/>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111,3</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116,9</w:t>
            </w:r>
          </w:p>
        </w:tc>
      </w:tr>
      <w:tr w:rsidR="00E43280" w:rsidRPr="00E43280" w:rsidTr="008D5D9B">
        <w:tc>
          <w:tcPr>
            <w:tcW w:w="6520" w:type="dxa"/>
            <w:tcBorders>
              <w:top w:val="single" w:sz="6" w:space="0" w:color="auto"/>
              <w:left w:val="single" w:sz="6" w:space="0" w:color="auto"/>
              <w:bottom w:val="single" w:sz="6" w:space="0" w:color="auto"/>
              <w:right w:val="single" w:sz="6" w:space="0" w:color="auto"/>
            </w:tcBorders>
          </w:tcPr>
          <w:p w:rsidR="00E43280" w:rsidRPr="00E43280" w:rsidRDefault="00E43280" w:rsidP="00560475">
            <w:pPr>
              <w:pStyle w:val="Style13"/>
              <w:ind w:firstLine="5"/>
              <w:rPr>
                <w:sz w:val="20"/>
                <w:szCs w:val="20"/>
              </w:rPr>
            </w:pPr>
            <w:r w:rsidRPr="00E43280">
              <w:rPr>
                <w:rStyle w:val="CharStyle4"/>
                <w:sz w:val="20"/>
                <w:szCs w:val="20"/>
              </w:rPr>
              <w:t>Субвенция бюджетам муниципальных районов и городских округов для осуществления отдельных государственных полномочий Брянской области по организации деятельности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8D5D9B" w:rsidP="008D5D9B">
            <w:pPr>
              <w:pStyle w:val="Style13"/>
              <w:spacing w:line="240" w:lineRule="auto"/>
              <w:jc w:val="right"/>
              <w:rPr>
                <w:rStyle w:val="CharStyle4"/>
                <w:sz w:val="20"/>
                <w:szCs w:val="20"/>
              </w:rPr>
            </w:pPr>
            <w:r>
              <w:rPr>
                <w:rStyle w:val="CharStyle4"/>
                <w:sz w:val="20"/>
                <w:szCs w:val="20"/>
              </w:rPr>
              <w:t>257,0</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287,2</w:t>
            </w:r>
          </w:p>
        </w:tc>
        <w:tc>
          <w:tcPr>
            <w:tcW w:w="850" w:type="dxa"/>
            <w:gridSpan w:val="2"/>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287,2</w:t>
            </w:r>
          </w:p>
        </w:tc>
        <w:tc>
          <w:tcPr>
            <w:tcW w:w="851" w:type="dxa"/>
            <w:tcBorders>
              <w:top w:val="single" w:sz="6" w:space="0" w:color="auto"/>
              <w:left w:val="single" w:sz="6" w:space="0" w:color="auto"/>
              <w:bottom w:val="single" w:sz="6" w:space="0" w:color="auto"/>
              <w:right w:val="single" w:sz="6" w:space="0" w:color="auto"/>
            </w:tcBorders>
          </w:tcPr>
          <w:p w:rsidR="00E43280" w:rsidRPr="00E43280" w:rsidRDefault="00E43280" w:rsidP="008D5D9B">
            <w:pPr>
              <w:pStyle w:val="Style13"/>
              <w:spacing w:line="240" w:lineRule="auto"/>
              <w:jc w:val="right"/>
              <w:rPr>
                <w:sz w:val="20"/>
                <w:szCs w:val="20"/>
              </w:rPr>
            </w:pPr>
            <w:r w:rsidRPr="00E43280">
              <w:rPr>
                <w:rStyle w:val="CharStyle4"/>
                <w:sz w:val="20"/>
                <w:szCs w:val="20"/>
              </w:rPr>
              <w:t>287,2</w:t>
            </w:r>
          </w:p>
        </w:tc>
      </w:tr>
      <w:tr w:rsidR="008D5D9B" w:rsidRPr="00E43280" w:rsidTr="008D5D9B">
        <w:tc>
          <w:tcPr>
            <w:tcW w:w="6520" w:type="dxa"/>
            <w:vMerge w:val="restart"/>
            <w:tcBorders>
              <w:top w:val="single" w:sz="6" w:space="0" w:color="auto"/>
              <w:left w:val="single" w:sz="6" w:space="0" w:color="auto"/>
              <w:right w:val="single" w:sz="6" w:space="0" w:color="auto"/>
            </w:tcBorders>
          </w:tcPr>
          <w:p w:rsidR="008D5D9B" w:rsidRPr="00E43280" w:rsidRDefault="008D5D9B" w:rsidP="008D5D9B">
            <w:pPr>
              <w:pStyle w:val="Style13"/>
              <w:ind w:firstLine="10"/>
              <w:rPr>
                <w:sz w:val="20"/>
                <w:szCs w:val="20"/>
              </w:rPr>
            </w:pPr>
            <w:r w:rsidRPr="00E43280">
              <w:rPr>
                <w:rStyle w:val="CharStyle4"/>
                <w:sz w:val="20"/>
                <w:szCs w:val="20"/>
              </w:rPr>
              <w:t>Субвенция бюджетам муниципальных районов и городских округов на обеспечение жилыми помещениями детей-сирот,</w:t>
            </w:r>
            <w:r>
              <w:rPr>
                <w:rStyle w:val="CharStyle4"/>
                <w:sz w:val="20"/>
                <w:szCs w:val="20"/>
              </w:rPr>
              <w:t xml:space="preserve"> </w:t>
            </w:r>
            <w:r w:rsidRPr="00E43280">
              <w:rPr>
                <w:rStyle w:val="CharStyle4"/>
                <w:sz w:val="20"/>
                <w:szCs w:val="20"/>
              </w:rPr>
              <w:t>детей, оставшихся без попечения родителей, а также детей, находящихся под опекой (попечительством), не имеющих</w:t>
            </w:r>
            <w:r>
              <w:rPr>
                <w:rStyle w:val="CharStyle4"/>
                <w:sz w:val="20"/>
                <w:szCs w:val="20"/>
              </w:rPr>
              <w:t xml:space="preserve"> </w:t>
            </w:r>
            <w:r w:rsidRPr="00C00AAD">
              <w:rPr>
                <w:sz w:val="18"/>
              </w:rPr>
              <w:t>закреплённого жилого помещения</w:t>
            </w:r>
          </w:p>
        </w:tc>
        <w:tc>
          <w:tcPr>
            <w:tcW w:w="851" w:type="dxa"/>
            <w:vMerge w:val="restart"/>
            <w:tcBorders>
              <w:top w:val="single" w:sz="6" w:space="0" w:color="auto"/>
              <w:left w:val="single" w:sz="6" w:space="0" w:color="auto"/>
              <w:right w:val="single" w:sz="6" w:space="0" w:color="auto"/>
            </w:tcBorders>
          </w:tcPr>
          <w:p w:rsidR="008D5D9B" w:rsidRPr="00E43280" w:rsidRDefault="008D5D9B" w:rsidP="008D5D9B">
            <w:pPr>
              <w:pStyle w:val="Style13"/>
              <w:spacing w:line="240" w:lineRule="auto"/>
              <w:jc w:val="right"/>
              <w:rPr>
                <w:rStyle w:val="CharStyle4"/>
                <w:sz w:val="20"/>
                <w:szCs w:val="20"/>
              </w:rPr>
            </w:pPr>
            <w:r>
              <w:rPr>
                <w:rStyle w:val="CharStyle4"/>
                <w:sz w:val="20"/>
                <w:szCs w:val="20"/>
              </w:rPr>
              <w:t>660,4</w:t>
            </w:r>
          </w:p>
        </w:tc>
        <w:tc>
          <w:tcPr>
            <w:tcW w:w="851" w:type="dxa"/>
            <w:tcBorders>
              <w:top w:val="single" w:sz="6" w:space="0" w:color="auto"/>
              <w:left w:val="single" w:sz="6" w:space="0" w:color="auto"/>
              <w:bottom w:val="single" w:sz="6" w:space="0" w:color="auto"/>
              <w:right w:val="single" w:sz="6" w:space="0" w:color="auto"/>
            </w:tcBorders>
          </w:tcPr>
          <w:p w:rsidR="008D5D9B" w:rsidRPr="00E43280" w:rsidRDefault="008D5D9B" w:rsidP="008D5D9B">
            <w:pPr>
              <w:pStyle w:val="Style13"/>
              <w:spacing w:line="240" w:lineRule="auto"/>
              <w:jc w:val="right"/>
              <w:rPr>
                <w:sz w:val="20"/>
                <w:szCs w:val="20"/>
              </w:rPr>
            </w:pPr>
            <w:r w:rsidRPr="00E43280">
              <w:rPr>
                <w:rStyle w:val="CharStyle4"/>
                <w:sz w:val="20"/>
                <w:szCs w:val="20"/>
              </w:rPr>
              <w:t>886,1</w:t>
            </w:r>
          </w:p>
        </w:tc>
        <w:tc>
          <w:tcPr>
            <w:tcW w:w="850" w:type="dxa"/>
            <w:gridSpan w:val="2"/>
            <w:tcBorders>
              <w:top w:val="single" w:sz="6" w:space="0" w:color="auto"/>
              <w:left w:val="single" w:sz="6" w:space="0" w:color="auto"/>
              <w:bottom w:val="single" w:sz="6" w:space="0" w:color="auto"/>
              <w:right w:val="single" w:sz="6" w:space="0" w:color="auto"/>
            </w:tcBorders>
          </w:tcPr>
          <w:p w:rsidR="008D5D9B" w:rsidRPr="00E43280" w:rsidRDefault="008D5D9B" w:rsidP="008D5D9B">
            <w:pPr>
              <w:pStyle w:val="Style13"/>
              <w:spacing w:line="240" w:lineRule="auto"/>
              <w:jc w:val="right"/>
              <w:rPr>
                <w:sz w:val="20"/>
                <w:szCs w:val="20"/>
              </w:rPr>
            </w:pPr>
            <w:r w:rsidRPr="00E43280">
              <w:rPr>
                <w:rStyle w:val="CharStyle4"/>
                <w:sz w:val="20"/>
                <w:szCs w:val="20"/>
              </w:rPr>
              <w:t>2658,2</w:t>
            </w:r>
          </w:p>
        </w:tc>
        <w:tc>
          <w:tcPr>
            <w:tcW w:w="851" w:type="dxa"/>
            <w:vMerge w:val="restart"/>
            <w:tcBorders>
              <w:top w:val="single" w:sz="6" w:space="0" w:color="auto"/>
              <w:left w:val="single" w:sz="6" w:space="0" w:color="auto"/>
              <w:right w:val="single" w:sz="6" w:space="0" w:color="auto"/>
            </w:tcBorders>
          </w:tcPr>
          <w:p w:rsidR="008D5D9B" w:rsidRPr="00E43280" w:rsidRDefault="008D5D9B" w:rsidP="008D5D9B">
            <w:pPr>
              <w:pStyle w:val="Style13"/>
              <w:spacing w:line="240" w:lineRule="auto"/>
              <w:jc w:val="right"/>
              <w:rPr>
                <w:sz w:val="20"/>
                <w:szCs w:val="20"/>
              </w:rPr>
            </w:pPr>
            <w:r w:rsidRPr="00E43280">
              <w:rPr>
                <w:rStyle w:val="CharStyle4"/>
                <w:sz w:val="20"/>
                <w:szCs w:val="20"/>
              </w:rPr>
              <w:t>2658,2</w:t>
            </w:r>
          </w:p>
        </w:tc>
      </w:tr>
      <w:tr w:rsidR="008D5D9B" w:rsidRPr="00C00AAD" w:rsidTr="008D5D9B">
        <w:tc>
          <w:tcPr>
            <w:tcW w:w="6520" w:type="dxa"/>
            <w:vMerge/>
            <w:tcBorders>
              <w:left w:val="single" w:sz="6" w:space="0" w:color="auto"/>
              <w:bottom w:val="single" w:sz="6" w:space="0" w:color="auto"/>
              <w:right w:val="single" w:sz="6" w:space="0" w:color="auto"/>
            </w:tcBorders>
          </w:tcPr>
          <w:p w:rsidR="008D5D9B" w:rsidRPr="00C00AAD" w:rsidRDefault="008D5D9B" w:rsidP="008D5D9B">
            <w:pPr>
              <w:rPr>
                <w:sz w:val="18"/>
                <w:szCs w:val="18"/>
              </w:rPr>
            </w:pPr>
          </w:p>
        </w:tc>
        <w:tc>
          <w:tcPr>
            <w:tcW w:w="851" w:type="dxa"/>
            <w:vMerge/>
            <w:tcBorders>
              <w:left w:val="single" w:sz="6" w:space="0" w:color="auto"/>
              <w:bottom w:val="single" w:sz="6" w:space="0" w:color="auto"/>
              <w:right w:val="single" w:sz="6" w:space="0" w:color="auto"/>
            </w:tcBorders>
          </w:tcPr>
          <w:p w:rsidR="008D5D9B" w:rsidRPr="00C00AAD" w:rsidRDefault="008D5D9B" w:rsidP="008D5D9B">
            <w:pPr>
              <w:rPr>
                <w:sz w:val="20"/>
                <w:szCs w:val="20"/>
              </w:rPr>
            </w:pPr>
          </w:p>
        </w:tc>
        <w:tc>
          <w:tcPr>
            <w:tcW w:w="868" w:type="dxa"/>
            <w:gridSpan w:val="2"/>
            <w:tcBorders>
              <w:top w:val="single" w:sz="6" w:space="0" w:color="auto"/>
              <w:left w:val="single" w:sz="6" w:space="0" w:color="auto"/>
              <w:bottom w:val="single" w:sz="6" w:space="0" w:color="auto"/>
              <w:right w:val="single" w:sz="6" w:space="0" w:color="auto"/>
            </w:tcBorders>
          </w:tcPr>
          <w:p w:rsidR="008D5D9B" w:rsidRPr="00C00AAD" w:rsidRDefault="008D5D9B" w:rsidP="008D5D9B">
            <w:pPr>
              <w:rPr>
                <w:sz w:val="20"/>
                <w:szCs w:val="20"/>
              </w:rPr>
            </w:pPr>
          </w:p>
        </w:tc>
        <w:tc>
          <w:tcPr>
            <w:tcW w:w="833" w:type="dxa"/>
            <w:tcBorders>
              <w:top w:val="single" w:sz="6" w:space="0" w:color="auto"/>
              <w:left w:val="single" w:sz="6" w:space="0" w:color="auto"/>
              <w:bottom w:val="single" w:sz="6" w:space="0" w:color="auto"/>
              <w:right w:val="single" w:sz="6" w:space="0" w:color="auto"/>
            </w:tcBorders>
          </w:tcPr>
          <w:p w:rsidR="008D5D9B" w:rsidRPr="00C00AAD" w:rsidRDefault="008D5D9B" w:rsidP="008D5D9B">
            <w:pPr>
              <w:rPr>
                <w:sz w:val="20"/>
                <w:szCs w:val="20"/>
              </w:rPr>
            </w:pPr>
          </w:p>
        </w:tc>
        <w:tc>
          <w:tcPr>
            <w:tcW w:w="851" w:type="dxa"/>
            <w:vMerge/>
            <w:tcBorders>
              <w:left w:val="single" w:sz="6" w:space="0" w:color="auto"/>
              <w:bottom w:val="single" w:sz="6" w:space="0" w:color="auto"/>
              <w:right w:val="single" w:sz="6" w:space="0" w:color="auto"/>
            </w:tcBorders>
          </w:tcPr>
          <w:p w:rsidR="008D5D9B" w:rsidRPr="00C00AAD" w:rsidRDefault="008D5D9B" w:rsidP="008D5D9B">
            <w:pPr>
              <w:rPr>
                <w:sz w:val="20"/>
                <w:szCs w:val="20"/>
              </w:rPr>
            </w:pPr>
          </w:p>
        </w:tc>
      </w:tr>
      <w:tr w:rsidR="00F64FCC" w:rsidRPr="00C00AAD" w:rsidTr="008D5D9B">
        <w:tc>
          <w:tcPr>
            <w:tcW w:w="6520"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spacing w:line="230" w:lineRule="exact"/>
              <w:ind w:firstLine="10"/>
              <w:rPr>
                <w:sz w:val="18"/>
                <w:szCs w:val="18"/>
              </w:rPr>
            </w:pPr>
            <w:r w:rsidRPr="00C00AAD">
              <w:rPr>
                <w:sz w:val="18"/>
              </w:rPr>
              <w:t xml:space="preserve">Субвенция бюджетам муниципальных районов на выплату ежемесячных денежных средств на содержание и проезд ребёнка, переданного на воспитание в </w:t>
            </w:r>
            <w:r w:rsidRPr="00C00AAD">
              <w:rPr>
                <w:sz w:val="18"/>
              </w:rPr>
              <w:lastRenderedPageBreak/>
              <w:t>семью опекуна (попечителя), приёмную семью, а также вознаграждение приёмным родителям</w:t>
            </w:r>
          </w:p>
        </w:tc>
        <w:tc>
          <w:tcPr>
            <w:tcW w:w="851" w:type="dxa"/>
            <w:tcBorders>
              <w:top w:val="single" w:sz="6" w:space="0" w:color="auto"/>
              <w:left w:val="single" w:sz="6" w:space="0" w:color="auto"/>
              <w:bottom w:val="single" w:sz="6" w:space="0" w:color="auto"/>
              <w:right w:val="single" w:sz="6" w:space="0" w:color="auto"/>
            </w:tcBorders>
          </w:tcPr>
          <w:p w:rsidR="00F64FCC" w:rsidRPr="00C00AAD" w:rsidRDefault="008D5D9B" w:rsidP="008D5D9B">
            <w:pPr>
              <w:jc w:val="right"/>
              <w:rPr>
                <w:sz w:val="18"/>
              </w:rPr>
            </w:pPr>
            <w:r>
              <w:rPr>
                <w:sz w:val="18"/>
              </w:rPr>
              <w:lastRenderedPageBreak/>
              <w:t>3434,7</w:t>
            </w:r>
          </w:p>
        </w:tc>
        <w:tc>
          <w:tcPr>
            <w:tcW w:w="868" w:type="dxa"/>
            <w:gridSpan w:val="2"/>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6686,0</w:t>
            </w:r>
          </w:p>
        </w:tc>
        <w:tc>
          <w:tcPr>
            <w:tcW w:w="833"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7412,3</w:t>
            </w:r>
          </w:p>
        </w:tc>
        <w:tc>
          <w:tcPr>
            <w:tcW w:w="851"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8761,7</w:t>
            </w:r>
          </w:p>
        </w:tc>
      </w:tr>
      <w:tr w:rsidR="00F64FCC" w:rsidRPr="00C00AAD" w:rsidTr="008D5D9B">
        <w:tc>
          <w:tcPr>
            <w:tcW w:w="6520"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spacing w:line="230" w:lineRule="exact"/>
              <w:ind w:firstLine="10"/>
              <w:rPr>
                <w:sz w:val="18"/>
                <w:szCs w:val="18"/>
              </w:rPr>
            </w:pPr>
            <w:r w:rsidRPr="00C00AAD">
              <w:rPr>
                <w:sz w:val="18"/>
              </w:rPr>
              <w:lastRenderedPageBreak/>
              <w:t>Субвенция бюджетам муниципальных районов (городских округов) для осуществления отдельных государственных полномочий Брянской области в области охраны труда</w:t>
            </w:r>
          </w:p>
        </w:tc>
        <w:tc>
          <w:tcPr>
            <w:tcW w:w="851" w:type="dxa"/>
            <w:tcBorders>
              <w:top w:val="single" w:sz="6" w:space="0" w:color="auto"/>
              <w:left w:val="single" w:sz="6" w:space="0" w:color="auto"/>
              <w:bottom w:val="single" w:sz="6" w:space="0" w:color="auto"/>
              <w:right w:val="single" w:sz="6" w:space="0" w:color="auto"/>
            </w:tcBorders>
          </w:tcPr>
          <w:p w:rsidR="00F64FCC" w:rsidRPr="00C00AAD" w:rsidRDefault="008D5D9B" w:rsidP="008D5D9B">
            <w:pPr>
              <w:jc w:val="right"/>
              <w:rPr>
                <w:sz w:val="18"/>
              </w:rPr>
            </w:pPr>
            <w:r>
              <w:rPr>
                <w:sz w:val="18"/>
              </w:rPr>
              <w:t>128,5</w:t>
            </w:r>
          </w:p>
        </w:tc>
        <w:tc>
          <w:tcPr>
            <w:tcW w:w="868" w:type="dxa"/>
            <w:gridSpan w:val="2"/>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143,5</w:t>
            </w:r>
          </w:p>
        </w:tc>
        <w:tc>
          <w:tcPr>
            <w:tcW w:w="833"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143,5</w:t>
            </w:r>
          </w:p>
        </w:tc>
        <w:tc>
          <w:tcPr>
            <w:tcW w:w="851"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143,5</w:t>
            </w:r>
          </w:p>
        </w:tc>
      </w:tr>
      <w:tr w:rsidR="00F64FCC" w:rsidRPr="00C00AAD" w:rsidTr="008D5D9B">
        <w:tc>
          <w:tcPr>
            <w:tcW w:w="6520"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spacing w:line="226" w:lineRule="exact"/>
              <w:ind w:firstLine="5"/>
              <w:rPr>
                <w:sz w:val="18"/>
                <w:szCs w:val="18"/>
              </w:rPr>
            </w:pPr>
            <w:r w:rsidRPr="00C00AAD">
              <w:rPr>
                <w:sz w:val="18"/>
              </w:rPr>
              <w:t xml:space="preserve">Субвенция бюджетам муниципальных районов и городских </w:t>
            </w:r>
            <w:r w:rsidR="00560475" w:rsidRPr="00C00AAD">
              <w:rPr>
                <w:sz w:val="18"/>
              </w:rPr>
              <w:t>округов</w:t>
            </w:r>
            <w:r w:rsidR="00560475">
              <w:rPr>
                <w:sz w:val="18"/>
              </w:rPr>
              <w:t xml:space="preserve"> </w:t>
            </w:r>
            <w:r w:rsidR="00560475" w:rsidRPr="00C00AAD">
              <w:rPr>
                <w:sz w:val="18"/>
              </w:rPr>
              <w:t>на</w:t>
            </w:r>
            <w:r w:rsidRPr="00C00AAD">
              <w:rPr>
                <w:sz w:val="18"/>
              </w:rPr>
              <w:t xml:space="preserve"> осуществление сохранности жилых помещений, закреплённых за детьм</w:t>
            </w:r>
            <w:r w:rsidR="00560475" w:rsidRPr="00C00AAD">
              <w:rPr>
                <w:sz w:val="18"/>
              </w:rPr>
              <w:t>и -</w:t>
            </w:r>
            <w:r w:rsidRPr="00C00AAD">
              <w:rPr>
                <w:sz w:val="18"/>
              </w:rPr>
              <w:t xml:space="preserve"> сиротами и детьми, оставшимися без попечения родителей</w:t>
            </w:r>
          </w:p>
        </w:tc>
        <w:tc>
          <w:tcPr>
            <w:tcW w:w="851" w:type="dxa"/>
            <w:tcBorders>
              <w:top w:val="single" w:sz="6" w:space="0" w:color="auto"/>
              <w:left w:val="single" w:sz="6" w:space="0" w:color="auto"/>
              <w:bottom w:val="single" w:sz="6" w:space="0" w:color="auto"/>
              <w:right w:val="single" w:sz="6" w:space="0" w:color="auto"/>
            </w:tcBorders>
          </w:tcPr>
          <w:p w:rsidR="00F64FCC" w:rsidRPr="00C00AAD" w:rsidRDefault="008D5D9B" w:rsidP="008D5D9B">
            <w:pPr>
              <w:jc w:val="right"/>
              <w:rPr>
                <w:sz w:val="18"/>
              </w:rPr>
            </w:pPr>
            <w:r>
              <w:rPr>
                <w:sz w:val="18"/>
              </w:rPr>
              <w:t>68,6</w:t>
            </w:r>
          </w:p>
        </w:tc>
        <w:tc>
          <w:tcPr>
            <w:tcW w:w="868" w:type="dxa"/>
            <w:gridSpan w:val="2"/>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104,0</w:t>
            </w:r>
          </w:p>
        </w:tc>
        <w:tc>
          <w:tcPr>
            <w:tcW w:w="833"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105,0</w:t>
            </w:r>
          </w:p>
        </w:tc>
        <w:tc>
          <w:tcPr>
            <w:tcW w:w="851"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105,0</w:t>
            </w:r>
          </w:p>
        </w:tc>
      </w:tr>
      <w:tr w:rsidR="00F64FCC" w:rsidRPr="00C00AAD" w:rsidTr="008D5D9B">
        <w:tc>
          <w:tcPr>
            <w:tcW w:w="6520"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spacing w:line="230" w:lineRule="exact"/>
              <w:ind w:firstLine="5"/>
              <w:rPr>
                <w:sz w:val="18"/>
                <w:szCs w:val="18"/>
              </w:rPr>
            </w:pPr>
            <w:r w:rsidRPr="00C00AAD">
              <w:rPr>
                <w:sz w:val="18"/>
              </w:rPr>
              <w:t>Субвенция бюджетам муниципальных районов для предоставления субвенции поселениям (за исключение городских округов) на оказание мер социальной поддержки по оплате жилья и коммунальных услуг отдельным категориям граждан, работающих в сельской местности или поселках городского типа на территории Брянской области</w:t>
            </w:r>
          </w:p>
        </w:tc>
        <w:tc>
          <w:tcPr>
            <w:tcW w:w="851" w:type="dxa"/>
            <w:tcBorders>
              <w:top w:val="single" w:sz="6" w:space="0" w:color="auto"/>
              <w:left w:val="single" w:sz="6" w:space="0" w:color="auto"/>
              <w:bottom w:val="single" w:sz="6" w:space="0" w:color="auto"/>
              <w:right w:val="single" w:sz="6" w:space="0" w:color="auto"/>
            </w:tcBorders>
          </w:tcPr>
          <w:p w:rsidR="00F64FCC" w:rsidRPr="00C00AAD" w:rsidRDefault="008D5D9B" w:rsidP="008D5D9B">
            <w:pPr>
              <w:jc w:val="right"/>
              <w:rPr>
                <w:sz w:val="18"/>
              </w:rPr>
            </w:pPr>
            <w:r>
              <w:rPr>
                <w:sz w:val="18"/>
              </w:rPr>
              <w:t>127,2</w:t>
            </w:r>
          </w:p>
        </w:tc>
        <w:tc>
          <w:tcPr>
            <w:tcW w:w="868" w:type="dxa"/>
            <w:gridSpan w:val="2"/>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152,64</w:t>
            </w:r>
          </w:p>
        </w:tc>
        <w:tc>
          <w:tcPr>
            <w:tcW w:w="833"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152,64</w:t>
            </w:r>
          </w:p>
        </w:tc>
        <w:tc>
          <w:tcPr>
            <w:tcW w:w="851"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152,64</w:t>
            </w:r>
          </w:p>
        </w:tc>
      </w:tr>
      <w:tr w:rsidR="00F64FCC" w:rsidRPr="00C00AAD" w:rsidTr="008D5D9B">
        <w:tc>
          <w:tcPr>
            <w:tcW w:w="6520"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spacing w:line="226" w:lineRule="exact"/>
              <w:rPr>
                <w:sz w:val="18"/>
                <w:szCs w:val="18"/>
              </w:rPr>
            </w:pPr>
            <w:r w:rsidRPr="00C00AAD">
              <w:rPr>
                <w:sz w:val="18"/>
              </w:rPr>
              <w:t>Субвенция бюджетам муниципальных районов по финансированию ежемесячного вознаграждения за классное руководство в образовательных учреждениях</w:t>
            </w:r>
          </w:p>
        </w:tc>
        <w:tc>
          <w:tcPr>
            <w:tcW w:w="851" w:type="dxa"/>
            <w:tcBorders>
              <w:top w:val="single" w:sz="6" w:space="0" w:color="auto"/>
              <w:left w:val="single" w:sz="6" w:space="0" w:color="auto"/>
              <w:bottom w:val="single" w:sz="6" w:space="0" w:color="auto"/>
              <w:right w:val="single" w:sz="6" w:space="0" w:color="auto"/>
            </w:tcBorders>
          </w:tcPr>
          <w:p w:rsidR="00F64FCC" w:rsidRPr="00C00AAD" w:rsidRDefault="00366250" w:rsidP="008D5D9B">
            <w:pPr>
              <w:jc w:val="right"/>
              <w:rPr>
                <w:sz w:val="18"/>
              </w:rPr>
            </w:pPr>
            <w:r>
              <w:rPr>
                <w:sz w:val="18"/>
              </w:rPr>
              <w:t>1261,7</w:t>
            </w:r>
          </w:p>
        </w:tc>
        <w:tc>
          <w:tcPr>
            <w:tcW w:w="868" w:type="dxa"/>
            <w:gridSpan w:val="2"/>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1088,2</w:t>
            </w:r>
          </w:p>
        </w:tc>
        <w:tc>
          <w:tcPr>
            <w:tcW w:w="833"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1088,2</w:t>
            </w:r>
          </w:p>
        </w:tc>
        <w:tc>
          <w:tcPr>
            <w:tcW w:w="851"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1088,2</w:t>
            </w:r>
          </w:p>
        </w:tc>
      </w:tr>
      <w:tr w:rsidR="00F64FCC" w:rsidRPr="00C00AAD" w:rsidTr="008D5D9B">
        <w:tc>
          <w:tcPr>
            <w:tcW w:w="6520"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spacing w:line="230" w:lineRule="exact"/>
              <w:ind w:left="5" w:hanging="5"/>
              <w:rPr>
                <w:sz w:val="18"/>
                <w:szCs w:val="18"/>
              </w:rPr>
            </w:pPr>
            <w:r w:rsidRPr="00C00AAD">
              <w:rPr>
                <w:sz w:val="18"/>
              </w:rPr>
              <w:t>Субвенция бюджетам муниципальных районов на поддержку мер по обеспечению сбалансированности бюджетов поселений</w:t>
            </w:r>
          </w:p>
        </w:tc>
        <w:tc>
          <w:tcPr>
            <w:tcW w:w="851" w:type="dxa"/>
            <w:tcBorders>
              <w:top w:val="single" w:sz="6" w:space="0" w:color="auto"/>
              <w:left w:val="single" w:sz="6" w:space="0" w:color="auto"/>
              <w:bottom w:val="single" w:sz="6" w:space="0" w:color="auto"/>
              <w:right w:val="single" w:sz="6" w:space="0" w:color="auto"/>
            </w:tcBorders>
          </w:tcPr>
          <w:p w:rsidR="00F64FCC" w:rsidRPr="00C00AAD" w:rsidRDefault="008D5D9B" w:rsidP="008D5D9B">
            <w:pPr>
              <w:jc w:val="right"/>
              <w:rPr>
                <w:sz w:val="18"/>
              </w:rPr>
            </w:pPr>
            <w:r>
              <w:rPr>
                <w:sz w:val="18"/>
              </w:rPr>
              <w:t>15376</w:t>
            </w:r>
          </w:p>
        </w:tc>
        <w:tc>
          <w:tcPr>
            <w:tcW w:w="868" w:type="dxa"/>
            <w:gridSpan w:val="2"/>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14932,0</w:t>
            </w:r>
          </w:p>
        </w:tc>
        <w:tc>
          <w:tcPr>
            <w:tcW w:w="833"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15785,0</w:t>
            </w:r>
          </w:p>
        </w:tc>
        <w:tc>
          <w:tcPr>
            <w:tcW w:w="851"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16477,0</w:t>
            </w:r>
          </w:p>
        </w:tc>
      </w:tr>
      <w:tr w:rsidR="00F64FCC" w:rsidRPr="00C00AAD" w:rsidTr="008D5D9B">
        <w:tc>
          <w:tcPr>
            <w:tcW w:w="6520"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spacing w:line="226" w:lineRule="exact"/>
              <w:ind w:left="5" w:hanging="5"/>
              <w:rPr>
                <w:sz w:val="18"/>
                <w:szCs w:val="18"/>
              </w:rPr>
            </w:pPr>
            <w:r w:rsidRPr="00C00AAD">
              <w:rPr>
                <w:sz w:val="18"/>
              </w:rPr>
              <w:t>Субвенция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w:t>
            </w:r>
          </w:p>
        </w:tc>
        <w:tc>
          <w:tcPr>
            <w:tcW w:w="851" w:type="dxa"/>
            <w:tcBorders>
              <w:top w:val="single" w:sz="6" w:space="0" w:color="auto"/>
              <w:left w:val="single" w:sz="6" w:space="0" w:color="auto"/>
              <w:bottom w:val="single" w:sz="6" w:space="0" w:color="auto"/>
              <w:right w:val="single" w:sz="6" w:space="0" w:color="auto"/>
            </w:tcBorders>
          </w:tcPr>
          <w:p w:rsidR="00F64FCC" w:rsidRPr="00C00AAD" w:rsidRDefault="008D5D9B" w:rsidP="008D5D9B">
            <w:pPr>
              <w:jc w:val="right"/>
              <w:rPr>
                <w:sz w:val="18"/>
              </w:rPr>
            </w:pPr>
            <w:r>
              <w:rPr>
                <w:sz w:val="18"/>
              </w:rPr>
              <w:t>5159,0</w:t>
            </w:r>
          </w:p>
        </w:tc>
        <w:tc>
          <w:tcPr>
            <w:tcW w:w="868" w:type="dxa"/>
            <w:gridSpan w:val="2"/>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5380,0</w:t>
            </w:r>
          </w:p>
        </w:tc>
        <w:tc>
          <w:tcPr>
            <w:tcW w:w="833"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5649,0</w:t>
            </w:r>
          </w:p>
        </w:tc>
        <w:tc>
          <w:tcPr>
            <w:tcW w:w="851"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6228,0</w:t>
            </w:r>
          </w:p>
        </w:tc>
      </w:tr>
      <w:tr w:rsidR="00F64FCC" w:rsidRPr="00C00AAD" w:rsidTr="008D5D9B">
        <w:tc>
          <w:tcPr>
            <w:tcW w:w="6520"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spacing w:line="230" w:lineRule="exact"/>
              <w:ind w:left="10" w:hanging="10"/>
              <w:rPr>
                <w:sz w:val="18"/>
                <w:szCs w:val="18"/>
              </w:rPr>
            </w:pPr>
            <w:r w:rsidRPr="00C00AAD">
              <w:rPr>
                <w:sz w:val="18"/>
              </w:rPr>
              <w:t>Распределение субвенций бюджетам муниципальных районов на ремонт и содержание автомобильных дорог общего пользования местного значения поселений</w:t>
            </w:r>
          </w:p>
        </w:tc>
        <w:tc>
          <w:tcPr>
            <w:tcW w:w="851" w:type="dxa"/>
            <w:tcBorders>
              <w:top w:val="single" w:sz="6" w:space="0" w:color="auto"/>
              <w:left w:val="single" w:sz="6" w:space="0" w:color="auto"/>
              <w:bottom w:val="single" w:sz="6" w:space="0" w:color="auto"/>
              <w:right w:val="single" w:sz="6" w:space="0" w:color="auto"/>
            </w:tcBorders>
          </w:tcPr>
          <w:p w:rsidR="00F64FCC" w:rsidRPr="00C00AAD" w:rsidRDefault="008D5D9B" w:rsidP="008D5D9B">
            <w:pPr>
              <w:jc w:val="right"/>
              <w:rPr>
                <w:sz w:val="18"/>
              </w:rPr>
            </w:pPr>
            <w:r>
              <w:rPr>
                <w:sz w:val="18"/>
              </w:rPr>
              <w:t>3045,3</w:t>
            </w:r>
          </w:p>
        </w:tc>
        <w:tc>
          <w:tcPr>
            <w:tcW w:w="868" w:type="dxa"/>
            <w:gridSpan w:val="2"/>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1447,9</w:t>
            </w:r>
          </w:p>
        </w:tc>
        <w:tc>
          <w:tcPr>
            <w:tcW w:w="833"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1795,4</w:t>
            </w:r>
          </w:p>
        </w:tc>
        <w:tc>
          <w:tcPr>
            <w:tcW w:w="851"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sz w:val="18"/>
              </w:rPr>
              <w:t>2226,3</w:t>
            </w:r>
          </w:p>
        </w:tc>
      </w:tr>
      <w:tr w:rsidR="00F64FCC" w:rsidRPr="00C00AAD" w:rsidTr="008D5D9B">
        <w:tc>
          <w:tcPr>
            <w:tcW w:w="6520"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rPr>
                <w:sz w:val="18"/>
                <w:szCs w:val="18"/>
              </w:rPr>
            </w:pPr>
            <w:r w:rsidRPr="00C00AAD">
              <w:rPr>
                <w:b/>
                <w:bCs/>
                <w:sz w:val="18"/>
              </w:rPr>
              <w:t>ИТОГО субвенции:</w:t>
            </w:r>
          </w:p>
        </w:tc>
        <w:tc>
          <w:tcPr>
            <w:tcW w:w="851" w:type="dxa"/>
            <w:tcBorders>
              <w:top w:val="single" w:sz="6" w:space="0" w:color="auto"/>
              <w:left w:val="single" w:sz="6" w:space="0" w:color="auto"/>
              <w:bottom w:val="single" w:sz="6" w:space="0" w:color="auto"/>
              <w:right w:val="single" w:sz="6" w:space="0" w:color="auto"/>
            </w:tcBorders>
          </w:tcPr>
          <w:p w:rsidR="00F64FCC" w:rsidRPr="00C00AAD" w:rsidRDefault="00EE1558" w:rsidP="008D5D9B">
            <w:pPr>
              <w:jc w:val="right"/>
              <w:rPr>
                <w:b/>
                <w:bCs/>
                <w:sz w:val="18"/>
              </w:rPr>
            </w:pPr>
            <w:r>
              <w:rPr>
                <w:b/>
                <w:bCs/>
                <w:sz w:val="18"/>
              </w:rPr>
              <w:t>93771,9</w:t>
            </w:r>
          </w:p>
        </w:tc>
        <w:tc>
          <w:tcPr>
            <w:tcW w:w="868" w:type="dxa"/>
            <w:gridSpan w:val="2"/>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b/>
                <w:bCs/>
                <w:sz w:val="18"/>
              </w:rPr>
              <w:t>90883,2</w:t>
            </w:r>
          </w:p>
        </w:tc>
        <w:tc>
          <w:tcPr>
            <w:tcW w:w="833"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b/>
                <w:bCs/>
                <w:sz w:val="18"/>
              </w:rPr>
              <w:t>95972,4</w:t>
            </w:r>
          </w:p>
        </w:tc>
        <w:tc>
          <w:tcPr>
            <w:tcW w:w="851"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b/>
                <w:bCs/>
                <w:sz w:val="18"/>
              </w:rPr>
              <w:t>102335,1</w:t>
            </w:r>
          </w:p>
        </w:tc>
      </w:tr>
      <w:tr w:rsidR="00F64FCC" w:rsidRPr="00C00AAD" w:rsidTr="008D5D9B">
        <w:tc>
          <w:tcPr>
            <w:tcW w:w="6520"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rPr>
                <w:sz w:val="18"/>
                <w:szCs w:val="18"/>
              </w:rPr>
            </w:pPr>
            <w:r w:rsidRPr="00C00AAD">
              <w:rPr>
                <w:b/>
                <w:bCs/>
                <w:sz w:val="18"/>
              </w:rPr>
              <w:t>ВСЕГО:</w:t>
            </w:r>
          </w:p>
        </w:tc>
        <w:tc>
          <w:tcPr>
            <w:tcW w:w="851" w:type="dxa"/>
            <w:tcBorders>
              <w:top w:val="single" w:sz="6" w:space="0" w:color="auto"/>
              <w:left w:val="single" w:sz="6" w:space="0" w:color="auto"/>
              <w:bottom w:val="single" w:sz="6" w:space="0" w:color="auto"/>
              <w:right w:val="single" w:sz="6" w:space="0" w:color="auto"/>
            </w:tcBorders>
          </w:tcPr>
          <w:p w:rsidR="00F64FCC" w:rsidRPr="00C00AAD" w:rsidRDefault="00EE1558" w:rsidP="008D5D9B">
            <w:pPr>
              <w:jc w:val="right"/>
              <w:rPr>
                <w:b/>
                <w:bCs/>
                <w:sz w:val="18"/>
              </w:rPr>
            </w:pPr>
            <w:r>
              <w:rPr>
                <w:b/>
                <w:bCs/>
                <w:sz w:val="18"/>
              </w:rPr>
              <w:t>167919,7</w:t>
            </w:r>
          </w:p>
        </w:tc>
        <w:tc>
          <w:tcPr>
            <w:tcW w:w="868" w:type="dxa"/>
            <w:gridSpan w:val="2"/>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b/>
                <w:bCs/>
                <w:sz w:val="18"/>
              </w:rPr>
              <w:t>133510,2</w:t>
            </w:r>
          </w:p>
        </w:tc>
        <w:tc>
          <w:tcPr>
            <w:tcW w:w="833"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b/>
                <w:bCs/>
                <w:sz w:val="18"/>
              </w:rPr>
              <w:t>138548,4</w:t>
            </w:r>
          </w:p>
        </w:tc>
        <w:tc>
          <w:tcPr>
            <w:tcW w:w="851" w:type="dxa"/>
            <w:tcBorders>
              <w:top w:val="single" w:sz="6" w:space="0" w:color="auto"/>
              <w:left w:val="single" w:sz="6" w:space="0" w:color="auto"/>
              <w:bottom w:val="single" w:sz="6" w:space="0" w:color="auto"/>
              <w:right w:val="single" w:sz="6" w:space="0" w:color="auto"/>
            </w:tcBorders>
          </w:tcPr>
          <w:p w:rsidR="00F64FCC" w:rsidRPr="00C00AAD" w:rsidRDefault="00F64FCC" w:rsidP="008D5D9B">
            <w:pPr>
              <w:jc w:val="right"/>
              <w:rPr>
                <w:sz w:val="18"/>
                <w:szCs w:val="18"/>
              </w:rPr>
            </w:pPr>
            <w:r w:rsidRPr="00C00AAD">
              <w:rPr>
                <w:b/>
                <w:bCs/>
                <w:sz w:val="18"/>
              </w:rPr>
              <w:t>148502,1</w:t>
            </w:r>
          </w:p>
        </w:tc>
      </w:tr>
    </w:tbl>
    <w:p w:rsidR="00E43280" w:rsidRPr="00836EE9" w:rsidRDefault="00E43280" w:rsidP="00236D03">
      <w:pPr>
        <w:spacing w:line="317" w:lineRule="exact"/>
        <w:ind w:firstLine="571"/>
        <w:jc w:val="both"/>
      </w:pPr>
    </w:p>
    <w:p w:rsidR="00236D03" w:rsidRPr="00836EE9" w:rsidRDefault="00236D03" w:rsidP="00596A02">
      <w:pPr>
        <w:spacing w:before="115" w:after="360"/>
        <w:ind w:firstLine="567"/>
        <w:jc w:val="both"/>
      </w:pPr>
      <w:r w:rsidRPr="00836EE9">
        <w:t xml:space="preserve">В структуре безвозмездных поступлений из средств </w:t>
      </w:r>
      <w:r w:rsidR="008F53EB">
        <w:t>областного</w:t>
      </w:r>
      <w:r w:rsidRPr="00836EE9">
        <w:t xml:space="preserve"> бюджета наибольший удельный вес занимают </w:t>
      </w:r>
      <w:r w:rsidRPr="00836EE9">
        <w:rPr>
          <w:b/>
          <w:bCs/>
          <w:i/>
          <w:iCs/>
        </w:rPr>
        <w:t xml:space="preserve">дотации на выравнивание уровня бюджетной обеспеченности, </w:t>
      </w:r>
      <w:r w:rsidRPr="00836EE9">
        <w:t xml:space="preserve">предоставляемые из </w:t>
      </w:r>
      <w:r w:rsidR="008F53EB">
        <w:t>област</w:t>
      </w:r>
      <w:r w:rsidRPr="00836EE9">
        <w:t xml:space="preserve">ного фонда финансовой поддержки </w:t>
      </w:r>
      <w:r w:rsidR="008F53EB">
        <w:t>–</w:t>
      </w:r>
      <w:r w:rsidRPr="00836EE9">
        <w:t xml:space="preserve"> </w:t>
      </w:r>
      <w:r w:rsidR="008F53EB">
        <w:t>6</w:t>
      </w:r>
      <w:r w:rsidRPr="00836EE9">
        <w:t>6</w:t>
      </w:r>
      <w:r w:rsidR="008F53EB">
        <w:t>,1</w:t>
      </w:r>
      <w:r w:rsidRPr="00836EE9">
        <w:t xml:space="preserve"> процента. Размер дотации на выравнивание бюджетной обеспеченности в 201</w:t>
      </w:r>
      <w:r w:rsidR="008F53EB">
        <w:t>3</w:t>
      </w:r>
      <w:r w:rsidRPr="00836EE9">
        <w:t xml:space="preserve"> году предусмотрен в сумме </w:t>
      </w:r>
      <w:r w:rsidR="008F53EB">
        <w:t>28162</w:t>
      </w:r>
      <w:r w:rsidRPr="00836EE9">
        <w:t xml:space="preserve"> тыс. рублей и по сравнению с 201</w:t>
      </w:r>
      <w:r w:rsidR="008F53EB">
        <w:t>2</w:t>
      </w:r>
      <w:r w:rsidRPr="00836EE9">
        <w:t xml:space="preserve"> годом у</w:t>
      </w:r>
      <w:r w:rsidR="008F53EB">
        <w:t>в</w:t>
      </w:r>
      <w:r w:rsidRPr="00836EE9">
        <w:t>е</w:t>
      </w:r>
      <w:r w:rsidR="008F53EB">
        <w:t>лич</w:t>
      </w:r>
      <w:r w:rsidRPr="00836EE9">
        <w:t xml:space="preserve">ен на </w:t>
      </w:r>
      <w:r w:rsidR="008F53EB">
        <w:t>4158</w:t>
      </w:r>
      <w:r w:rsidRPr="00836EE9">
        <w:t xml:space="preserve"> тыс. рублей, в 201</w:t>
      </w:r>
      <w:r w:rsidR="0013514E">
        <w:t>4</w:t>
      </w:r>
      <w:r w:rsidRPr="00836EE9">
        <w:t xml:space="preserve"> году к уровню 201</w:t>
      </w:r>
      <w:r w:rsidR="0013514E">
        <w:t>3</w:t>
      </w:r>
      <w:r w:rsidRPr="00836EE9">
        <w:t xml:space="preserve"> года объем дотации </w:t>
      </w:r>
      <w:r w:rsidR="0013514E">
        <w:t>увелич</w:t>
      </w:r>
      <w:r w:rsidRPr="00836EE9">
        <w:t xml:space="preserve">ен на </w:t>
      </w:r>
      <w:r w:rsidR="0013514E">
        <w:t>2997</w:t>
      </w:r>
      <w:r w:rsidRPr="00836EE9">
        <w:t xml:space="preserve"> тыс. рублей, в 201</w:t>
      </w:r>
      <w:r w:rsidR="0013514E">
        <w:t>5 году увеличе</w:t>
      </w:r>
      <w:r w:rsidRPr="00836EE9">
        <w:t xml:space="preserve">н более существенно - на </w:t>
      </w:r>
      <w:r w:rsidR="0013514E">
        <w:t>3736</w:t>
      </w:r>
      <w:r w:rsidRPr="00836EE9">
        <w:t xml:space="preserve"> тыс. рублей.</w:t>
      </w:r>
    </w:p>
    <w:p w:rsidR="00236D03" w:rsidRPr="00836EE9" w:rsidRDefault="00236D03" w:rsidP="00236D03">
      <w:pPr>
        <w:spacing w:line="322" w:lineRule="exact"/>
        <w:ind w:firstLine="566"/>
        <w:jc w:val="both"/>
      </w:pPr>
      <w:r w:rsidRPr="00836EE9">
        <w:t>По сравнению с уровнем 201</w:t>
      </w:r>
      <w:r w:rsidR="0013514E">
        <w:t>2</w:t>
      </w:r>
      <w:r w:rsidRPr="00836EE9">
        <w:t xml:space="preserve"> года общий объем дотаций снизился на 1</w:t>
      </w:r>
      <w:r w:rsidR="0013514E">
        <w:t>172</w:t>
      </w:r>
      <w:r w:rsidRPr="00836EE9">
        <w:t xml:space="preserve"> тыс. рублей, или на </w:t>
      </w:r>
      <w:r w:rsidR="0013514E">
        <w:t>2,7</w:t>
      </w:r>
      <w:r w:rsidRPr="00836EE9">
        <w:t xml:space="preserve"> процента.</w:t>
      </w:r>
    </w:p>
    <w:p w:rsidR="00236D03" w:rsidRPr="00836EE9" w:rsidRDefault="00236D03" w:rsidP="00236D03">
      <w:pPr>
        <w:spacing w:before="5" w:line="322" w:lineRule="exact"/>
        <w:ind w:firstLine="576"/>
        <w:jc w:val="both"/>
      </w:pPr>
      <w:r w:rsidRPr="00836EE9">
        <w:rPr>
          <w:b/>
          <w:bCs/>
          <w:i/>
          <w:iCs/>
        </w:rPr>
        <w:t xml:space="preserve">Субсидии </w:t>
      </w:r>
      <w:r w:rsidRPr="00836EE9">
        <w:t xml:space="preserve">из </w:t>
      </w:r>
      <w:r w:rsidR="0013514E">
        <w:t>областног</w:t>
      </w:r>
      <w:r w:rsidRPr="00836EE9">
        <w:t>о бюджета в 201</w:t>
      </w:r>
      <w:r w:rsidR="0013514E">
        <w:t>3</w:t>
      </w:r>
      <w:r w:rsidRPr="00836EE9">
        <w:t xml:space="preserve"> году </w:t>
      </w:r>
      <w:r w:rsidR="0013514E">
        <w:t xml:space="preserve">не </w:t>
      </w:r>
      <w:r w:rsidRPr="00836EE9">
        <w:t>прогнозируются</w:t>
      </w:r>
      <w:r w:rsidR="0013514E">
        <w:t>, В 2012 году поступило субсидий</w:t>
      </w:r>
      <w:r w:rsidRPr="00836EE9">
        <w:t xml:space="preserve"> в объеме </w:t>
      </w:r>
      <w:r w:rsidR="0013514E">
        <w:t>30348,8</w:t>
      </w:r>
      <w:r w:rsidRPr="00836EE9">
        <w:t xml:space="preserve"> тыс. рублей, что составля</w:t>
      </w:r>
      <w:r w:rsidR="00A133C0">
        <w:t>ло</w:t>
      </w:r>
      <w:r w:rsidRPr="00836EE9">
        <w:t xml:space="preserve"> </w:t>
      </w:r>
      <w:r w:rsidR="00A133C0">
        <w:t>16,5</w:t>
      </w:r>
      <w:r w:rsidRPr="00836EE9">
        <w:t>% общего объема безвозмездных поступлений.</w:t>
      </w:r>
    </w:p>
    <w:p w:rsidR="00236D03" w:rsidRPr="00836EE9" w:rsidRDefault="00236D03" w:rsidP="00236D03">
      <w:pPr>
        <w:spacing w:line="322" w:lineRule="exact"/>
        <w:ind w:firstLine="566"/>
        <w:jc w:val="both"/>
      </w:pPr>
      <w:r w:rsidRPr="00836EE9">
        <w:t xml:space="preserve">Общий объем </w:t>
      </w:r>
      <w:r w:rsidRPr="00836EE9">
        <w:rPr>
          <w:b/>
          <w:bCs/>
          <w:i/>
          <w:iCs/>
        </w:rPr>
        <w:t xml:space="preserve">субвенций </w:t>
      </w:r>
      <w:r w:rsidRPr="00836EE9">
        <w:t>на 201</w:t>
      </w:r>
      <w:r w:rsidR="00A133C0">
        <w:t>3</w:t>
      </w:r>
      <w:r w:rsidRPr="00836EE9">
        <w:t xml:space="preserve"> год составляет </w:t>
      </w:r>
      <w:r w:rsidR="00A133C0">
        <w:t>90883,2</w:t>
      </w:r>
      <w:r w:rsidRPr="00836EE9">
        <w:t xml:space="preserve"> тыс. рублей, или </w:t>
      </w:r>
      <w:r w:rsidR="00A133C0">
        <w:t>49,4</w:t>
      </w:r>
      <w:r w:rsidRPr="00836EE9">
        <w:t>% от общего объема межбюджетных трансфертов.</w:t>
      </w:r>
    </w:p>
    <w:p w:rsidR="00236D03" w:rsidRPr="00836EE9" w:rsidRDefault="00236D03" w:rsidP="00236D03">
      <w:pPr>
        <w:spacing w:line="322" w:lineRule="exact"/>
        <w:ind w:firstLine="566"/>
        <w:jc w:val="both"/>
      </w:pPr>
      <w:r w:rsidRPr="00836EE9">
        <w:t xml:space="preserve">По сравнению с предыдущим годом поступление субвенций снизится на </w:t>
      </w:r>
      <w:r w:rsidR="00A133C0">
        <w:t>5538,4</w:t>
      </w:r>
      <w:r w:rsidRPr="00836EE9">
        <w:t xml:space="preserve"> тыс. рублей, или на </w:t>
      </w:r>
      <w:r w:rsidR="00A133C0">
        <w:t>5,7</w:t>
      </w:r>
      <w:r w:rsidRPr="00836EE9">
        <w:t xml:space="preserve"> процента.</w:t>
      </w:r>
    </w:p>
    <w:p w:rsidR="00236D03" w:rsidRPr="00836EE9" w:rsidRDefault="00236D03" w:rsidP="00236D03">
      <w:pPr>
        <w:spacing w:line="322" w:lineRule="exact"/>
        <w:ind w:firstLine="562"/>
        <w:jc w:val="both"/>
      </w:pPr>
      <w:r w:rsidRPr="00D679AD">
        <w:t xml:space="preserve">Наибольший удельный вес в объеме субвенций занимают субвенции, выделяемые </w:t>
      </w:r>
      <w:r w:rsidR="00A133C0" w:rsidRPr="00D679AD">
        <w:rPr>
          <w:rStyle w:val="CharStyle4"/>
          <w:sz w:val="24"/>
          <w:szCs w:val="24"/>
        </w:rPr>
        <w:t xml:space="preserve"> бюджету района по финансированию общеобразовательных учреждений в части обеспечения реализации основных общеобразовательных программ</w:t>
      </w:r>
      <w:r w:rsidR="00A133C0" w:rsidRPr="00D679AD">
        <w:t xml:space="preserve"> </w:t>
      </w:r>
      <w:r w:rsidR="00D679AD" w:rsidRPr="00D679AD">
        <w:t>59,8</w:t>
      </w:r>
      <w:r w:rsidRPr="00D679AD">
        <w:t xml:space="preserve">%, </w:t>
      </w:r>
      <w:r w:rsidR="00D679AD" w:rsidRPr="00D679AD">
        <w:t xml:space="preserve">субвенция бюджету района на поддержку мер по обеспечению сбалансированности бюджетов поселений </w:t>
      </w:r>
      <w:r w:rsidRPr="00D679AD">
        <w:t>16,</w:t>
      </w:r>
      <w:r w:rsidR="00D679AD" w:rsidRPr="00D679AD">
        <w:t>4</w:t>
      </w:r>
      <w:r w:rsidRPr="00D679AD">
        <w:t xml:space="preserve">% и </w:t>
      </w:r>
      <w:r w:rsidR="00D679AD" w:rsidRPr="00D679AD">
        <w:t>субвенция бюджету района на выплату ежемесячных денежных средств на содержание и проезд ребёнка, переданного на воспитание в семью опекуна (попечителя), приёмную семью, а также вознаграждение приёмным родителям</w:t>
      </w:r>
      <w:r w:rsidRPr="00D679AD">
        <w:t xml:space="preserve"> </w:t>
      </w:r>
      <w:r w:rsidR="00D679AD" w:rsidRPr="00D679AD">
        <w:t>–</w:t>
      </w:r>
      <w:r w:rsidRPr="00D679AD">
        <w:t xml:space="preserve"> </w:t>
      </w:r>
      <w:r w:rsidR="00D679AD" w:rsidRPr="00D679AD">
        <w:t>7,4</w:t>
      </w:r>
      <w:r w:rsidRPr="00D679AD">
        <w:t xml:space="preserve"> процента</w:t>
      </w:r>
      <w:r w:rsidRPr="00836EE9">
        <w:t>.</w:t>
      </w:r>
    </w:p>
    <w:p w:rsidR="00236D03" w:rsidRPr="00836EE9" w:rsidRDefault="00236D03" w:rsidP="00236D03">
      <w:pPr>
        <w:spacing w:line="322" w:lineRule="exact"/>
        <w:ind w:firstLine="576"/>
        <w:jc w:val="both"/>
      </w:pPr>
      <w:r w:rsidRPr="00836EE9">
        <w:t xml:space="preserve">Объем </w:t>
      </w:r>
      <w:r w:rsidRPr="00836EE9">
        <w:rPr>
          <w:b/>
          <w:bCs/>
        </w:rPr>
        <w:t xml:space="preserve">иных межбюджетных трансфертов </w:t>
      </w:r>
      <w:r w:rsidRPr="00836EE9">
        <w:t>на 201</w:t>
      </w:r>
      <w:r w:rsidR="00D679AD">
        <w:t>3</w:t>
      </w:r>
      <w:r w:rsidRPr="00836EE9">
        <w:t xml:space="preserve"> год составляет </w:t>
      </w:r>
      <w:r w:rsidR="00D679AD">
        <w:t>15426,0</w:t>
      </w:r>
      <w:r w:rsidRPr="00836EE9">
        <w:t xml:space="preserve"> тыс. рублей, или </w:t>
      </w:r>
      <w:r w:rsidR="00157A11">
        <w:t>10,4</w:t>
      </w:r>
      <w:r w:rsidRPr="00836EE9">
        <w:t>% от общего объема межбюджетных трансфертов.</w:t>
      </w:r>
    </w:p>
    <w:p w:rsidR="00157A11" w:rsidRDefault="008E153B" w:rsidP="00236D03">
      <w:pPr>
        <w:spacing w:line="322" w:lineRule="exact"/>
        <w:ind w:firstLine="571"/>
        <w:jc w:val="both"/>
      </w:pPr>
      <w:r w:rsidRPr="008E153B">
        <w:rPr>
          <w:bCs/>
        </w:rPr>
        <w:lastRenderedPageBreak/>
        <w:t>В проекте решения</w:t>
      </w:r>
      <w:r>
        <w:rPr>
          <w:b/>
          <w:bCs/>
        </w:rPr>
        <w:t xml:space="preserve"> и</w:t>
      </w:r>
      <w:r w:rsidR="00157A11" w:rsidRPr="00836EE9">
        <w:rPr>
          <w:b/>
          <w:bCs/>
        </w:rPr>
        <w:t>ны</w:t>
      </w:r>
      <w:r w:rsidR="00157A11">
        <w:rPr>
          <w:b/>
          <w:bCs/>
        </w:rPr>
        <w:t>е межбюджетные</w:t>
      </w:r>
      <w:r w:rsidR="00157A11" w:rsidRPr="00836EE9">
        <w:rPr>
          <w:b/>
          <w:bCs/>
        </w:rPr>
        <w:t xml:space="preserve"> трансферт</w:t>
      </w:r>
      <w:r w:rsidR="00157A11">
        <w:rPr>
          <w:b/>
          <w:bCs/>
        </w:rPr>
        <w:t>ы это</w:t>
      </w:r>
      <w:r w:rsidR="00157A11" w:rsidRPr="00836EE9">
        <w:rPr>
          <w:b/>
          <w:bCs/>
        </w:rPr>
        <w:t xml:space="preserve"> </w:t>
      </w:r>
      <w:r w:rsidRPr="008E153B">
        <w:rPr>
          <w:bCs/>
        </w:rPr>
        <w:t>м</w:t>
      </w:r>
      <w:r w:rsidR="00236D03" w:rsidRPr="00836EE9">
        <w:t xml:space="preserve">ежбюджетные трансферты, </w:t>
      </w:r>
      <w:r w:rsidR="00157A11" w:rsidRPr="00157A11">
        <w:t>передаваемые бюджет</w:t>
      </w:r>
      <w:r w:rsidR="00157A11">
        <w:t>у</w:t>
      </w:r>
      <w:r w:rsidR="00157A11" w:rsidRPr="00157A11">
        <w:t xml:space="preserve"> район</w:t>
      </w:r>
      <w:r w:rsidR="00157A11">
        <w:t>а</w:t>
      </w:r>
      <w:r w:rsidR="00157A11" w:rsidRPr="00157A11">
        <w:t xml:space="preserve"> из бюджетов поселений на осуществление части полномочий по решению вопросов местного значения в соответствии с заключенными соглашениями</w:t>
      </w:r>
      <w:r w:rsidR="00157A11">
        <w:t xml:space="preserve"> </w:t>
      </w:r>
    </w:p>
    <w:p w:rsidR="0053508E" w:rsidRPr="007C7E2F" w:rsidRDefault="0053508E" w:rsidP="0053508E">
      <w:pPr>
        <w:widowControl w:val="0"/>
        <w:ind w:firstLine="709"/>
        <w:jc w:val="both"/>
      </w:pPr>
      <w:r w:rsidRPr="007C7E2F">
        <w:t xml:space="preserve">Проектом решения </w:t>
      </w:r>
      <w:r w:rsidRPr="007C7E2F">
        <w:rPr>
          <w:b/>
          <w:bCs/>
        </w:rPr>
        <w:t>безвозмездные поступления</w:t>
      </w:r>
      <w:r w:rsidRPr="007C7E2F">
        <w:rPr>
          <w:bCs/>
        </w:rPr>
        <w:t xml:space="preserve"> </w:t>
      </w:r>
      <w:r w:rsidRPr="007C7E2F">
        <w:t>на 201</w:t>
      </w:r>
      <w:r w:rsidR="008E153B">
        <w:t>3</w:t>
      </w:r>
      <w:r w:rsidRPr="007C7E2F">
        <w:t xml:space="preserve"> год предусматриваются в сумме </w:t>
      </w:r>
      <w:r w:rsidR="008E153B">
        <w:t>148936,2</w:t>
      </w:r>
      <w:r w:rsidRPr="007C7E2F">
        <w:t xml:space="preserve"> тыс. рублей, </w:t>
      </w:r>
      <w:r>
        <w:t>у</w:t>
      </w:r>
      <w:r w:rsidR="008E153B">
        <w:t>м</w:t>
      </w:r>
      <w:r>
        <w:t>е</w:t>
      </w:r>
      <w:r w:rsidR="008E153B">
        <w:t>ньш</w:t>
      </w:r>
      <w:r>
        <w:t>ение</w:t>
      </w:r>
      <w:r w:rsidRPr="007C7E2F">
        <w:t xml:space="preserve"> к ожидаемому объему 201</w:t>
      </w:r>
      <w:r w:rsidR="008E153B">
        <w:t>2</w:t>
      </w:r>
      <w:r w:rsidRPr="007C7E2F">
        <w:t xml:space="preserve"> года составит </w:t>
      </w:r>
      <w:r w:rsidR="008E153B">
        <w:t>36937,9</w:t>
      </w:r>
      <w:r w:rsidRPr="007C7E2F">
        <w:t xml:space="preserve"> тыс. рублей, или </w:t>
      </w:r>
      <w:r w:rsidR="008E153B">
        <w:t>19,9</w:t>
      </w:r>
      <w:r w:rsidRPr="007C7E2F">
        <w:t xml:space="preserve"> процента. В общем объеме доходов районного бюджета безвозмездные поступления составят </w:t>
      </w:r>
      <w:r w:rsidR="008E153B">
        <w:t>86,2</w:t>
      </w:r>
      <w:r w:rsidRPr="007C7E2F">
        <w:t xml:space="preserve"> процента, что на </w:t>
      </w:r>
      <w:r w:rsidR="00E772FA">
        <w:t>2,9</w:t>
      </w:r>
      <w:r w:rsidRPr="007C7E2F">
        <w:t xml:space="preserve"> процентных пункта ниже ожидаемого уровня 201</w:t>
      </w:r>
      <w:r w:rsidR="00E772FA">
        <w:t>2</w:t>
      </w:r>
      <w:r w:rsidRPr="007C7E2F">
        <w:t xml:space="preserve"> года </w:t>
      </w:r>
      <w:r w:rsidR="00F01378">
        <w:tab/>
      </w:r>
      <w:r w:rsidRPr="007C7E2F">
        <w:t>(</w:t>
      </w:r>
      <w:r w:rsidR="00E772FA">
        <w:t>8</w:t>
      </w:r>
      <w:r>
        <w:t>9,</w:t>
      </w:r>
      <w:r w:rsidR="00E772FA">
        <w:t>1</w:t>
      </w:r>
      <w:r w:rsidRPr="007C7E2F">
        <w:t xml:space="preserve"> %).</w:t>
      </w:r>
    </w:p>
    <w:p w:rsidR="0053508E" w:rsidRPr="007C7E2F" w:rsidRDefault="0053508E" w:rsidP="0053508E">
      <w:pPr>
        <w:pStyle w:val="ConsNormal"/>
        <w:widowControl/>
        <w:jc w:val="both"/>
        <w:rPr>
          <w:rFonts w:ascii="Times New Roman" w:hAnsi="Times New Roman" w:cs="Times New Roman"/>
          <w:spacing w:val="-8"/>
          <w:sz w:val="24"/>
          <w:szCs w:val="24"/>
        </w:rPr>
      </w:pPr>
    </w:p>
    <w:p w:rsidR="00236D03" w:rsidRPr="00836EE9" w:rsidRDefault="00236D03" w:rsidP="00236D03">
      <w:pPr>
        <w:spacing w:before="91" w:line="322" w:lineRule="exact"/>
        <w:ind w:left="576"/>
      </w:pPr>
      <w:r w:rsidRPr="00836EE9">
        <w:rPr>
          <w:b/>
          <w:bCs/>
        </w:rPr>
        <w:t xml:space="preserve">5. Расходы проекта </w:t>
      </w:r>
      <w:r>
        <w:rPr>
          <w:b/>
          <w:bCs/>
        </w:rPr>
        <w:t>районного</w:t>
      </w:r>
      <w:r w:rsidRPr="00836EE9">
        <w:rPr>
          <w:b/>
          <w:bCs/>
        </w:rPr>
        <w:t xml:space="preserve"> бюджета</w:t>
      </w:r>
    </w:p>
    <w:p w:rsidR="00236D03" w:rsidRPr="00836EE9" w:rsidRDefault="00236D03" w:rsidP="00236D03">
      <w:pPr>
        <w:spacing w:line="322" w:lineRule="exact"/>
        <w:ind w:left="576"/>
      </w:pPr>
      <w:r w:rsidRPr="00836EE9">
        <w:rPr>
          <w:b/>
          <w:bCs/>
        </w:rPr>
        <w:t>5.1. Расходы по разделам и подразделам бюджетной классификации</w:t>
      </w:r>
    </w:p>
    <w:p w:rsidR="00236D03" w:rsidRPr="00881A9D" w:rsidRDefault="00236D03" w:rsidP="00236D03">
      <w:pPr>
        <w:spacing w:line="322" w:lineRule="exact"/>
        <w:ind w:firstLine="571"/>
        <w:jc w:val="both"/>
      </w:pPr>
      <w:r w:rsidRPr="00836EE9">
        <w:t xml:space="preserve">Объем расходов, определенный в проекте </w:t>
      </w:r>
      <w:r w:rsidR="001546F5">
        <w:t>решения «О</w:t>
      </w:r>
      <w:r w:rsidRPr="00836EE9">
        <w:t xml:space="preserve"> </w:t>
      </w:r>
      <w:r w:rsidR="001546F5">
        <w:t>районном</w:t>
      </w:r>
      <w:r w:rsidRPr="00836EE9">
        <w:t xml:space="preserve"> бюджете на 201</w:t>
      </w:r>
      <w:r w:rsidR="001546F5">
        <w:t>3</w:t>
      </w:r>
      <w:r w:rsidRPr="00836EE9">
        <w:t xml:space="preserve"> год и </w:t>
      </w:r>
      <w:r w:rsidRPr="00881A9D">
        <w:t>на плановый период 201</w:t>
      </w:r>
      <w:r w:rsidR="001546F5" w:rsidRPr="00881A9D">
        <w:t>4</w:t>
      </w:r>
      <w:r w:rsidRPr="00881A9D">
        <w:t xml:space="preserve"> и 201</w:t>
      </w:r>
      <w:r w:rsidR="001546F5" w:rsidRPr="00881A9D">
        <w:t>5</w:t>
      </w:r>
      <w:r w:rsidRPr="00881A9D">
        <w:t xml:space="preserve"> годов», составляет:</w:t>
      </w:r>
    </w:p>
    <w:p w:rsidR="00236D03" w:rsidRPr="00881A9D" w:rsidRDefault="00F01378" w:rsidP="001546F5">
      <w:pPr>
        <w:pStyle w:val="af"/>
        <w:numPr>
          <w:ilvl w:val="0"/>
          <w:numId w:val="43"/>
        </w:numPr>
        <w:tabs>
          <w:tab w:val="left" w:pos="1152"/>
        </w:tabs>
        <w:spacing w:before="34"/>
        <w:rPr>
          <w:rFonts w:ascii="Times New Roman" w:hAnsi="Times New Roman" w:cs="Times New Roman"/>
          <w:sz w:val="24"/>
          <w:szCs w:val="24"/>
        </w:rPr>
      </w:pPr>
      <w:r>
        <w:rPr>
          <w:rFonts w:ascii="Times New Roman" w:hAnsi="Times New Roman" w:cs="Times New Roman"/>
          <w:sz w:val="24"/>
          <w:szCs w:val="24"/>
        </w:rPr>
        <w:t xml:space="preserve"> </w:t>
      </w:r>
      <w:r w:rsidR="00236D03" w:rsidRPr="00881A9D">
        <w:rPr>
          <w:rFonts w:ascii="Times New Roman" w:hAnsi="Times New Roman" w:cs="Times New Roman"/>
          <w:sz w:val="24"/>
          <w:szCs w:val="24"/>
        </w:rPr>
        <w:t xml:space="preserve">год </w:t>
      </w:r>
      <w:r w:rsidR="00705590" w:rsidRPr="00881A9D">
        <w:rPr>
          <w:rFonts w:ascii="Times New Roman" w:hAnsi="Times New Roman" w:cs="Times New Roman"/>
          <w:sz w:val="24"/>
          <w:szCs w:val="24"/>
        </w:rPr>
        <w:t>–</w:t>
      </w:r>
      <w:r w:rsidR="00236D03" w:rsidRPr="00881A9D">
        <w:rPr>
          <w:rFonts w:ascii="Times New Roman" w:hAnsi="Times New Roman" w:cs="Times New Roman"/>
          <w:sz w:val="24"/>
          <w:szCs w:val="24"/>
        </w:rPr>
        <w:t xml:space="preserve"> </w:t>
      </w:r>
      <w:r w:rsidR="00705590" w:rsidRPr="00881A9D">
        <w:rPr>
          <w:rFonts w:ascii="Times New Roman" w:hAnsi="Times New Roman" w:cs="Times New Roman"/>
          <w:sz w:val="24"/>
          <w:szCs w:val="24"/>
        </w:rPr>
        <w:t>172907,8</w:t>
      </w:r>
      <w:r w:rsidR="00236D03" w:rsidRPr="00881A9D">
        <w:rPr>
          <w:rFonts w:ascii="Times New Roman" w:hAnsi="Times New Roman" w:cs="Times New Roman"/>
          <w:sz w:val="24"/>
          <w:szCs w:val="24"/>
        </w:rPr>
        <w:t xml:space="preserve"> тыс. рублей;</w:t>
      </w:r>
    </w:p>
    <w:p w:rsidR="00236D03" w:rsidRPr="00881A9D" w:rsidRDefault="00F01378" w:rsidP="00F01378">
      <w:pPr>
        <w:pStyle w:val="af"/>
        <w:numPr>
          <w:ilvl w:val="0"/>
          <w:numId w:val="43"/>
        </w:numPr>
        <w:tabs>
          <w:tab w:val="left" w:pos="1152"/>
        </w:tabs>
        <w:spacing w:before="48"/>
        <w:ind w:left="426" w:hanging="66"/>
        <w:rPr>
          <w:rFonts w:ascii="Times New Roman" w:hAnsi="Times New Roman" w:cs="Times New Roman"/>
          <w:sz w:val="24"/>
          <w:szCs w:val="24"/>
        </w:rPr>
      </w:pPr>
      <w:r>
        <w:rPr>
          <w:rFonts w:ascii="Times New Roman" w:hAnsi="Times New Roman" w:cs="Times New Roman"/>
          <w:sz w:val="24"/>
          <w:szCs w:val="24"/>
        </w:rPr>
        <w:t xml:space="preserve"> </w:t>
      </w:r>
      <w:r w:rsidR="00236D03" w:rsidRPr="00881A9D">
        <w:rPr>
          <w:rFonts w:ascii="Times New Roman" w:hAnsi="Times New Roman" w:cs="Times New Roman"/>
          <w:sz w:val="24"/>
          <w:szCs w:val="24"/>
        </w:rPr>
        <w:t xml:space="preserve">год </w:t>
      </w:r>
      <w:r w:rsidR="00705590" w:rsidRPr="00881A9D">
        <w:rPr>
          <w:rFonts w:ascii="Times New Roman" w:hAnsi="Times New Roman" w:cs="Times New Roman"/>
          <w:sz w:val="24"/>
          <w:szCs w:val="24"/>
        </w:rPr>
        <w:t>–</w:t>
      </w:r>
      <w:r w:rsidR="00236D03" w:rsidRPr="00881A9D">
        <w:rPr>
          <w:rFonts w:ascii="Times New Roman" w:hAnsi="Times New Roman" w:cs="Times New Roman"/>
          <w:sz w:val="24"/>
          <w:szCs w:val="24"/>
        </w:rPr>
        <w:t xml:space="preserve"> </w:t>
      </w:r>
      <w:r w:rsidR="00705590" w:rsidRPr="00881A9D">
        <w:rPr>
          <w:rFonts w:ascii="Times New Roman" w:hAnsi="Times New Roman" w:cs="Times New Roman"/>
          <w:sz w:val="24"/>
          <w:szCs w:val="24"/>
        </w:rPr>
        <w:t>180870,9</w:t>
      </w:r>
      <w:r w:rsidR="00236D03" w:rsidRPr="00881A9D">
        <w:rPr>
          <w:rFonts w:ascii="Times New Roman" w:hAnsi="Times New Roman" w:cs="Times New Roman"/>
          <w:sz w:val="24"/>
          <w:szCs w:val="24"/>
        </w:rPr>
        <w:t xml:space="preserve"> тыс. рублей, в том числе условно утвержденные расходы в сумме </w:t>
      </w:r>
      <w:r w:rsidR="00705590" w:rsidRPr="00881A9D">
        <w:rPr>
          <w:rFonts w:ascii="Times New Roman" w:hAnsi="Times New Roman" w:cs="Times New Roman"/>
          <w:sz w:val="24"/>
          <w:szCs w:val="24"/>
        </w:rPr>
        <w:t>6354,0</w:t>
      </w:r>
      <w:r w:rsidR="00236D03" w:rsidRPr="00881A9D">
        <w:rPr>
          <w:rFonts w:ascii="Times New Roman" w:hAnsi="Times New Roman" w:cs="Times New Roman"/>
          <w:sz w:val="24"/>
          <w:szCs w:val="24"/>
        </w:rPr>
        <w:t xml:space="preserve"> тыс. рублей;</w:t>
      </w:r>
    </w:p>
    <w:p w:rsidR="00236D03" w:rsidRPr="00881A9D" w:rsidRDefault="00236D03" w:rsidP="00236D03">
      <w:pPr>
        <w:spacing w:before="5" w:line="322" w:lineRule="exact"/>
        <w:ind w:firstLine="542"/>
        <w:jc w:val="both"/>
      </w:pPr>
      <w:r w:rsidRPr="00881A9D">
        <w:t>201</w:t>
      </w:r>
      <w:r w:rsidR="00705590" w:rsidRPr="00881A9D">
        <w:t>5</w:t>
      </w:r>
      <w:r w:rsidRPr="00881A9D">
        <w:t xml:space="preserve"> год </w:t>
      </w:r>
      <w:r w:rsidR="00705590" w:rsidRPr="00881A9D">
        <w:t>–</w:t>
      </w:r>
      <w:r w:rsidRPr="00881A9D">
        <w:t xml:space="preserve"> </w:t>
      </w:r>
      <w:r w:rsidR="00705590" w:rsidRPr="00881A9D">
        <w:t>193571,2</w:t>
      </w:r>
      <w:r w:rsidRPr="00881A9D">
        <w:t xml:space="preserve"> тыс. рублей, в том числе условно утвержденные расходы 1</w:t>
      </w:r>
      <w:r w:rsidR="00705590" w:rsidRPr="00881A9D">
        <w:t>1600,0</w:t>
      </w:r>
      <w:r w:rsidRPr="00881A9D">
        <w:t xml:space="preserve"> тыс. рублей.</w:t>
      </w:r>
    </w:p>
    <w:p w:rsidR="00236D03" w:rsidRPr="00836EE9" w:rsidRDefault="00236D03" w:rsidP="00236D03">
      <w:pPr>
        <w:spacing w:line="322" w:lineRule="exact"/>
        <w:ind w:firstLine="562"/>
        <w:jc w:val="both"/>
      </w:pPr>
      <w:r w:rsidRPr="00881A9D">
        <w:t>По отношению к объему расходов, утвержденному на 201</w:t>
      </w:r>
      <w:r w:rsidR="00705590" w:rsidRPr="00881A9D">
        <w:t>2</w:t>
      </w:r>
      <w:r w:rsidR="00705590">
        <w:t xml:space="preserve"> </w:t>
      </w:r>
      <w:r w:rsidRPr="00836EE9">
        <w:t xml:space="preserve">год (в редакции </w:t>
      </w:r>
      <w:r w:rsidR="00705590">
        <w:t>решения</w:t>
      </w:r>
      <w:r w:rsidRPr="00836EE9">
        <w:t xml:space="preserve"> от 2</w:t>
      </w:r>
      <w:r w:rsidR="00705590">
        <w:t>4</w:t>
      </w:r>
      <w:r w:rsidRPr="00836EE9">
        <w:t>.10.201</w:t>
      </w:r>
      <w:r w:rsidR="00705590">
        <w:t>2</w:t>
      </w:r>
      <w:r w:rsidRPr="00836EE9">
        <w:t xml:space="preserve"> № </w:t>
      </w:r>
      <w:r w:rsidR="00705590">
        <w:t>32/4</w:t>
      </w:r>
      <w:r w:rsidRPr="00836EE9">
        <w:t>),</w:t>
      </w:r>
      <w:r w:rsidR="00881A9D">
        <w:t xml:space="preserve"> </w:t>
      </w:r>
      <w:r w:rsidRPr="00836EE9">
        <w:t xml:space="preserve">расходы, определенные в проекте </w:t>
      </w:r>
      <w:r w:rsidR="00705590">
        <w:t>решения</w:t>
      </w:r>
      <w:r w:rsidRPr="00836EE9">
        <w:t xml:space="preserve"> на 201</w:t>
      </w:r>
      <w:r w:rsidR="00705590">
        <w:t>3</w:t>
      </w:r>
      <w:r w:rsidRPr="00836EE9">
        <w:t xml:space="preserve"> год, меньше на </w:t>
      </w:r>
      <w:r w:rsidR="00705590">
        <w:t>16,8</w:t>
      </w:r>
      <w:r w:rsidRPr="00836EE9">
        <w:t xml:space="preserve"> процента.</w:t>
      </w:r>
    </w:p>
    <w:p w:rsidR="00236D03" w:rsidRPr="00836EE9" w:rsidRDefault="00705590" w:rsidP="00236D03">
      <w:pPr>
        <w:spacing w:line="322" w:lineRule="exact"/>
        <w:ind w:firstLine="571"/>
        <w:jc w:val="both"/>
      </w:pPr>
      <w:r>
        <w:t>Районны</w:t>
      </w:r>
      <w:r w:rsidR="00236D03" w:rsidRPr="00836EE9">
        <w:t>й бюджет на 201</w:t>
      </w:r>
      <w:r w:rsidR="00D13CFA">
        <w:t>3</w:t>
      </w:r>
      <w:r w:rsidR="00236D03" w:rsidRPr="00836EE9">
        <w:t xml:space="preserve"> год и плановый период сформирован, как и в предшествующие периоды, в условиях отсутствия распределения по </w:t>
      </w:r>
      <w:r w:rsidR="00D13CFA">
        <w:t>району</w:t>
      </w:r>
      <w:r w:rsidR="00236D03" w:rsidRPr="00836EE9">
        <w:t xml:space="preserve"> значительного объема межбюджетных трансфертов из </w:t>
      </w:r>
      <w:r w:rsidR="00D13CFA">
        <w:t>областного</w:t>
      </w:r>
      <w:r w:rsidR="00236D03" w:rsidRPr="00836EE9">
        <w:t xml:space="preserve"> бюджета. </w:t>
      </w:r>
    </w:p>
    <w:p w:rsidR="00236D03" w:rsidRPr="00836EE9" w:rsidRDefault="00236D03" w:rsidP="00236D03">
      <w:pPr>
        <w:spacing w:line="322" w:lineRule="exact"/>
        <w:ind w:firstLine="562"/>
        <w:jc w:val="both"/>
      </w:pPr>
      <w:r w:rsidRPr="00836EE9">
        <w:t xml:space="preserve">Оправдано предполагать, что </w:t>
      </w:r>
      <w:r w:rsidR="00881A9D">
        <w:t xml:space="preserve">будет </w:t>
      </w:r>
      <w:r w:rsidRPr="00836EE9">
        <w:t xml:space="preserve">поступление не учтенных в проекте </w:t>
      </w:r>
      <w:r w:rsidR="00D13CFA">
        <w:t>решени</w:t>
      </w:r>
      <w:r w:rsidR="00881A9D">
        <w:t>я</w:t>
      </w:r>
      <w:r w:rsidRPr="00836EE9">
        <w:t xml:space="preserve"> целевых средств, в течение года, </w:t>
      </w:r>
      <w:r w:rsidR="00F01378">
        <w:t xml:space="preserve">что </w:t>
      </w:r>
      <w:r w:rsidRPr="00836EE9">
        <w:t xml:space="preserve">соответственно увеличит и расходную часть </w:t>
      </w:r>
      <w:r>
        <w:t>районного</w:t>
      </w:r>
      <w:r w:rsidRPr="00836EE9">
        <w:t xml:space="preserve"> бюджета.</w:t>
      </w:r>
    </w:p>
    <w:p w:rsidR="00236D03" w:rsidRPr="00836EE9" w:rsidRDefault="00236D03" w:rsidP="00236D03">
      <w:pPr>
        <w:spacing w:line="322" w:lineRule="exact"/>
        <w:ind w:firstLine="566"/>
        <w:jc w:val="both"/>
      </w:pPr>
      <w:r w:rsidRPr="00836EE9">
        <w:t xml:space="preserve">В структуре общего объема расходов </w:t>
      </w:r>
      <w:r>
        <w:t>районного</w:t>
      </w:r>
      <w:r w:rsidRPr="00836EE9">
        <w:t xml:space="preserve"> бюджета наибольший удельный вес </w:t>
      </w:r>
      <w:r w:rsidR="003D2259">
        <w:t xml:space="preserve">в 2013 году </w:t>
      </w:r>
      <w:r w:rsidRPr="00836EE9">
        <w:t>занимают расходы по раздел</w:t>
      </w:r>
      <w:r w:rsidR="00F01378">
        <w:t>у образование, культура и кинематография</w:t>
      </w:r>
      <w:r w:rsidR="003D2259">
        <w:t xml:space="preserve"> и социальная политика – 79,5% (64</w:t>
      </w:r>
      <w:r w:rsidRPr="00836EE9">
        <w:t>,</w:t>
      </w:r>
      <w:r w:rsidR="003D2259">
        <w:t>1</w:t>
      </w:r>
      <w:r w:rsidRPr="00836EE9">
        <w:t>% (</w:t>
      </w:r>
      <w:r w:rsidR="003D2259">
        <w:t>110829,0</w:t>
      </w:r>
      <w:r w:rsidRPr="00836EE9">
        <w:t xml:space="preserve"> тыс. рублей)</w:t>
      </w:r>
      <w:r w:rsidR="003D2259">
        <w:t>, 9,0% (15623,5 тыс. рублей) и 6,4</w:t>
      </w:r>
      <w:r w:rsidRPr="00836EE9">
        <w:t>% (</w:t>
      </w:r>
      <w:r w:rsidR="003D2259">
        <w:t>11125,9</w:t>
      </w:r>
      <w:r w:rsidRPr="00836EE9">
        <w:t xml:space="preserve"> тыс. рублей)</w:t>
      </w:r>
      <w:r w:rsidR="003D2259">
        <w:t xml:space="preserve"> соответственно)</w:t>
      </w:r>
      <w:r w:rsidRPr="00836EE9">
        <w:t xml:space="preserve">, что в указанном контексте подтверждает социальную направленность расходов </w:t>
      </w:r>
      <w:r>
        <w:t>районного</w:t>
      </w:r>
      <w:r w:rsidRPr="00836EE9">
        <w:t xml:space="preserve"> бюджета.</w:t>
      </w:r>
    </w:p>
    <w:p w:rsidR="00236D03" w:rsidRDefault="00236D03" w:rsidP="00236D03">
      <w:pPr>
        <w:spacing w:line="322" w:lineRule="exact"/>
        <w:ind w:firstLine="566"/>
        <w:jc w:val="both"/>
      </w:pPr>
      <w:r w:rsidRPr="00836EE9">
        <w:t xml:space="preserve">Информация об объемах расходов </w:t>
      </w:r>
      <w:r>
        <w:t>районного</w:t>
      </w:r>
      <w:r w:rsidRPr="00836EE9">
        <w:t xml:space="preserve"> бюджета в 201</w:t>
      </w:r>
      <w:r w:rsidR="00E33530">
        <w:t>2</w:t>
      </w:r>
      <w:r w:rsidRPr="00836EE9">
        <w:t xml:space="preserve"> и 201</w:t>
      </w:r>
      <w:r w:rsidR="00E33530">
        <w:t>3</w:t>
      </w:r>
      <w:r w:rsidRPr="00836EE9">
        <w:t xml:space="preserve"> - 201</w:t>
      </w:r>
      <w:r w:rsidR="00E33530">
        <w:t>5</w:t>
      </w:r>
      <w:r w:rsidRPr="00836EE9">
        <w:t xml:space="preserve"> годах в разрезе разделов классификации расходов бюджетов представлена в следующей таблице.</w:t>
      </w:r>
    </w:p>
    <w:p w:rsidR="00835009" w:rsidRPr="00836EE9" w:rsidRDefault="00835009" w:rsidP="00236D03">
      <w:pPr>
        <w:spacing w:line="322" w:lineRule="exact"/>
        <w:ind w:firstLine="566"/>
        <w:jc w:val="both"/>
      </w:pPr>
    </w:p>
    <w:tbl>
      <w:tblPr>
        <w:tblW w:w="0" w:type="auto"/>
        <w:tblInd w:w="40" w:type="dxa"/>
        <w:tblLayout w:type="fixed"/>
        <w:tblCellMar>
          <w:left w:w="40" w:type="dxa"/>
          <w:right w:w="40" w:type="dxa"/>
        </w:tblCellMar>
        <w:tblLook w:val="04A0"/>
      </w:tblPr>
      <w:tblGrid>
        <w:gridCol w:w="3235"/>
        <w:gridCol w:w="509"/>
        <w:gridCol w:w="1526"/>
        <w:gridCol w:w="1459"/>
        <w:gridCol w:w="1459"/>
        <w:gridCol w:w="1474"/>
      </w:tblGrid>
      <w:tr w:rsidR="00236D03" w:rsidRPr="00836EE9" w:rsidTr="00230251">
        <w:tc>
          <w:tcPr>
            <w:tcW w:w="3235" w:type="dxa"/>
            <w:tcBorders>
              <w:top w:val="single" w:sz="6" w:space="0" w:color="auto"/>
              <w:left w:val="single" w:sz="6" w:space="0" w:color="auto"/>
              <w:right w:val="single" w:sz="6" w:space="0" w:color="auto"/>
            </w:tcBorders>
          </w:tcPr>
          <w:p w:rsidR="00236D03" w:rsidRPr="00836EE9" w:rsidRDefault="00236D03" w:rsidP="00230251">
            <w:pPr>
              <w:rPr>
                <w:sz w:val="20"/>
                <w:szCs w:val="20"/>
              </w:rPr>
            </w:pPr>
          </w:p>
        </w:tc>
        <w:tc>
          <w:tcPr>
            <w:tcW w:w="509" w:type="dxa"/>
            <w:tcBorders>
              <w:top w:val="single" w:sz="6" w:space="0" w:color="auto"/>
              <w:left w:val="single" w:sz="6" w:space="0" w:color="auto"/>
              <w:right w:val="single" w:sz="6" w:space="0" w:color="auto"/>
            </w:tcBorders>
          </w:tcPr>
          <w:p w:rsidR="00236D03" w:rsidRPr="00836EE9" w:rsidRDefault="00236D03" w:rsidP="00230251">
            <w:pPr>
              <w:rPr>
                <w:sz w:val="20"/>
                <w:szCs w:val="20"/>
              </w:rPr>
            </w:pPr>
          </w:p>
        </w:tc>
        <w:tc>
          <w:tcPr>
            <w:tcW w:w="1526" w:type="dxa"/>
            <w:tcBorders>
              <w:top w:val="single" w:sz="6" w:space="0" w:color="auto"/>
              <w:left w:val="single" w:sz="6" w:space="0" w:color="auto"/>
              <w:right w:val="single" w:sz="6" w:space="0" w:color="auto"/>
            </w:tcBorders>
          </w:tcPr>
          <w:p w:rsidR="00236D03" w:rsidRPr="00836EE9" w:rsidRDefault="00236D03" w:rsidP="00230251">
            <w:pPr>
              <w:rPr>
                <w:sz w:val="18"/>
                <w:szCs w:val="18"/>
              </w:rPr>
            </w:pPr>
            <w:r w:rsidRPr="00836EE9">
              <w:rPr>
                <w:b/>
                <w:bCs/>
                <w:sz w:val="18"/>
              </w:rPr>
              <w:t>бюджет на</w:t>
            </w:r>
          </w:p>
        </w:tc>
        <w:tc>
          <w:tcPr>
            <w:tcW w:w="1459" w:type="dxa"/>
            <w:tcBorders>
              <w:top w:val="single" w:sz="6" w:space="0" w:color="auto"/>
              <w:left w:val="single" w:sz="6" w:space="0" w:color="auto"/>
            </w:tcBorders>
          </w:tcPr>
          <w:p w:rsidR="00236D03" w:rsidRPr="00836EE9" w:rsidRDefault="00236D03" w:rsidP="00230251">
            <w:pPr>
              <w:rPr>
                <w:sz w:val="20"/>
                <w:szCs w:val="20"/>
              </w:rPr>
            </w:pPr>
          </w:p>
        </w:tc>
        <w:tc>
          <w:tcPr>
            <w:tcW w:w="1459" w:type="dxa"/>
            <w:tcBorders>
              <w:top w:val="single" w:sz="6" w:space="0" w:color="auto"/>
            </w:tcBorders>
          </w:tcPr>
          <w:p w:rsidR="00236D03" w:rsidRPr="00836EE9" w:rsidRDefault="00236D03" w:rsidP="00230251">
            <w:pPr>
              <w:rPr>
                <w:sz w:val="20"/>
                <w:szCs w:val="20"/>
              </w:rPr>
            </w:pPr>
          </w:p>
        </w:tc>
        <w:tc>
          <w:tcPr>
            <w:tcW w:w="1474" w:type="dxa"/>
            <w:tcBorders>
              <w:top w:val="single" w:sz="6" w:space="0" w:color="auto"/>
            </w:tcBorders>
          </w:tcPr>
          <w:p w:rsidR="00236D03" w:rsidRPr="00836EE9" w:rsidRDefault="00236D03" w:rsidP="00230251">
            <w:pPr>
              <w:rPr>
                <w:sz w:val="20"/>
                <w:szCs w:val="20"/>
              </w:rPr>
            </w:pPr>
          </w:p>
        </w:tc>
      </w:tr>
      <w:tr w:rsidR="00236D03" w:rsidRPr="00836EE9" w:rsidTr="00881A9D">
        <w:tc>
          <w:tcPr>
            <w:tcW w:w="3235" w:type="dxa"/>
            <w:tcBorders>
              <w:left w:val="single" w:sz="6" w:space="0" w:color="auto"/>
              <w:right w:val="single" w:sz="6" w:space="0" w:color="auto"/>
            </w:tcBorders>
          </w:tcPr>
          <w:p w:rsidR="00236D03" w:rsidRPr="00836EE9" w:rsidRDefault="00236D03" w:rsidP="00230251">
            <w:pPr>
              <w:ind w:left="778"/>
              <w:rPr>
                <w:sz w:val="18"/>
                <w:szCs w:val="18"/>
              </w:rPr>
            </w:pPr>
            <w:r w:rsidRPr="00836EE9">
              <w:rPr>
                <w:b/>
                <w:bCs/>
                <w:sz w:val="18"/>
              </w:rPr>
              <w:t>Наименование</w:t>
            </w:r>
          </w:p>
        </w:tc>
        <w:tc>
          <w:tcPr>
            <w:tcW w:w="509" w:type="dxa"/>
            <w:tcBorders>
              <w:left w:val="single" w:sz="6" w:space="0" w:color="auto"/>
              <w:right w:val="single" w:sz="6" w:space="0" w:color="auto"/>
            </w:tcBorders>
          </w:tcPr>
          <w:p w:rsidR="00236D03" w:rsidRPr="00836EE9" w:rsidRDefault="00236D03" w:rsidP="00230251">
            <w:pPr>
              <w:rPr>
                <w:sz w:val="18"/>
                <w:szCs w:val="18"/>
              </w:rPr>
            </w:pPr>
            <w:r w:rsidRPr="00836EE9">
              <w:rPr>
                <w:b/>
                <w:bCs/>
                <w:sz w:val="18"/>
              </w:rPr>
              <w:t>Рз</w:t>
            </w:r>
          </w:p>
        </w:tc>
        <w:tc>
          <w:tcPr>
            <w:tcW w:w="1526" w:type="dxa"/>
            <w:vMerge w:val="restart"/>
            <w:tcBorders>
              <w:left w:val="single" w:sz="6" w:space="0" w:color="auto"/>
              <w:bottom w:val="single" w:sz="6" w:space="0" w:color="auto"/>
              <w:right w:val="single" w:sz="6" w:space="0" w:color="auto"/>
            </w:tcBorders>
          </w:tcPr>
          <w:p w:rsidR="00236D03" w:rsidRPr="00836EE9" w:rsidRDefault="00236D03" w:rsidP="00230251">
            <w:pPr>
              <w:spacing w:line="250" w:lineRule="exact"/>
              <w:rPr>
                <w:sz w:val="18"/>
                <w:szCs w:val="18"/>
              </w:rPr>
            </w:pPr>
            <w:r w:rsidRPr="00836EE9">
              <w:rPr>
                <w:b/>
                <w:bCs/>
                <w:sz w:val="18"/>
              </w:rPr>
              <w:t>201</w:t>
            </w:r>
            <w:r w:rsidR="00A82058">
              <w:rPr>
                <w:b/>
                <w:bCs/>
                <w:sz w:val="18"/>
              </w:rPr>
              <w:t>2</w:t>
            </w:r>
            <w:r w:rsidRPr="00836EE9">
              <w:rPr>
                <w:b/>
                <w:bCs/>
                <w:sz w:val="18"/>
              </w:rPr>
              <w:t xml:space="preserve"> год</w:t>
            </w:r>
            <w:r w:rsidR="00A82058">
              <w:rPr>
                <w:b/>
                <w:bCs/>
                <w:sz w:val="18"/>
              </w:rPr>
              <w:t xml:space="preserve"> </w:t>
            </w:r>
            <w:r w:rsidRPr="00836EE9">
              <w:rPr>
                <w:b/>
                <w:bCs/>
                <w:sz w:val="18"/>
              </w:rPr>
              <w:t>(в ред. от 2</w:t>
            </w:r>
            <w:r w:rsidR="00A82058">
              <w:rPr>
                <w:b/>
                <w:bCs/>
                <w:sz w:val="18"/>
              </w:rPr>
              <w:t>4</w:t>
            </w:r>
            <w:r w:rsidRPr="00836EE9">
              <w:rPr>
                <w:b/>
                <w:bCs/>
                <w:sz w:val="18"/>
              </w:rPr>
              <w:t>.10.201</w:t>
            </w:r>
            <w:r w:rsidR="00A82058">
              <w:rPr>
                <w:b/>
                <w:bCs/>
                <w:sz w:val="18"/>
              </w:rPr>
              <w:t>2</w:t>
            </w:r>
            <w:r w:rsidRPr="00836EE9">
              <w:rPr>
                <w:b/>
                <w:bCs/>
                <w:sz w:val="18"/>
              </w:rPr>
              <w:t xml:space="preserve"> №</w:t>
            </w:r>
          </w:p>
          <w:p w:rsidR="00236D03" w:rsidRPr="00836EE9" w:rsidRDefault="00236D03" w:rsidP="00230251">
            <w:pPr>
              <w:spacing w:line="250" w:lineRule="exact"/>
              <w:rPr>
                <w:sz w:val="18"/>
                <w:szCs w:val="18"/>
              </w:rPr>
            </w:pPr>
            <w:r w:rsidRPr="00836EE9">
              <w:rPr>
                <w:b/>
                <w:bCs/>
                <w:sz w:val="18"/>
              </w:rPr>
              <w:t>3</w:t>
            </w:r>
            <w:r w:rsidR="00A82058">
              <w:rPr>
                <w:b/>
                <w:bCs/>
                <w:sz w:val="18"/>
              </w:rPr>
              <w:t>2/4), тыс. ру</w:t>
            </w:r>
            <w:r w:rsidRPr="00836EE9">
              <w:rPr>
                <w:b/>
                <w:bCs/>
                <w:sz w:val="18"/>
              </w:rPr>
              <w:t>блсй</w:t>
            </w:r>
          </w:p>
        </w:tc>
        <w:tc>
          <w:tcPr>
            <w:tcW w:w="4392" w:type="dxa"/>
            <w:gridSpan w:val="3"/>
            <w:tcBorders>
              <w:left w:val="single" w:sz="6" w:space="0" w:color="auto"/>
              <w:bottom w:val="single" w:sz="4" w:space="0" w:color="auto"/>
              <w:right w:val="single" w:sz="6" w:space="0" w:color="auto"/>
            </w:tcBorders>
          </w:tcPr>
          <w:p w:rsidR="00236D03" w:rsidRPr="00836EE9" w:rsidRDefault="00236D03" w:rsidP="00A82058">
            <w:pPr>
              <w:spacing w:line="259" w:lineRule="exact"/>
              <w:ind w:left="326"/>
              <w:rPr>
                <w:sz w:val="18"/>
                <w:szCs w:val="18"/>
              </w:rPr>
            </w:pPr>
            <w:r w:rsidRPr="00836EE9">
              <w:rPr>
                <w:b/>
                <w:bCs/>
                <w:sz w:val="18"/>
              </w:rPr>
              <w:t>проект бюджета на 201</w:t>
            </w:r>
            <w:r w:rsidR="00A82058">
              <w:rPr>
                <w:b/>
                <w:bCs/>
                <w:sz w:val="18"/>
              </w:rPr>
              <w:t>3</w:t>
            </w:r>
            <w:r w:rsidRPr="00836EE9">
              <w:rPr>
                <w:b/>
                <w:bCs/>
                <w:sz w:val="18"/>
              </w:rPr>
              <w:t>-201</w:t>
            </w:r>
            <w:r w:rsidR="00A82058">
              <w:rPr>
                <w:b/>
                <w:bCs/>
                <w:sz w:val="18"/>
              </w:rPr>
              <w:t>5</w:t>
            </w:r>
            <w:r w:rsidRPr="00836EE9">
              <w:rPr>
                <w:b/>
                <w:bCs/>
                <w:sz w:val="18"/>
              </w:rPr>
              <w:t>годы, тыс. руб.</w:t>
            </w:r>
          </w:p>
        </w:tc>
      </w:tr>
      <w:tr w:rsidR="00236D03" w:rsidRPr="00836EE9" w:rsidTr="00881A9D">
        <w:tc>
          <w:tcPr>
            <w:tcW w:w="3235"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509"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526" w:type="dxa"/>
            <w:vMerge/>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459" w:type="dxa"/>
            <w:tcBorders>
              <w:top w:val="single" w:sz="4" w:space="0" w:color="auto"/>
              <w:left w:val="single" w:sz="6" w:space="0" w:color="auto"/>
              <w:bottom w:val="single" w:sz="6" w:space="0" w:color="auto"/>
              <w:right w:val="single" w:sz="6" w:space="0" w:color="auto"/>
            </w:tcBorders>
          </w:tcPr>
          <w:p w:rsidR="00236D03" w:rsidRPr="00836EE9" w:rsidRDefault="00236D03" w:rsidP="00A82058">
            <w:pPr>
              <w:ind w:left="211"/>
              <w:rPr>
                <w:sz w:val="18"/>
                <w:szCs w:val="18"/>
              </w:rPr>
            </w:pPr>
            <w:r w:rsidRPr="00836EE9">
              <w:rPr>
                <w:b/>
                <w:bCs/>
                <w:sz w:val="18"/>
              </w:rPr>
              <w:t>201</w:t>
            </w:r>
            <w:r w:rsidR="00A82058">
              <w:rPr>
                <w:b/>
                <w:bCs/>
                <w:sz w:val="18"/>
              </w:rPr>
              <w:t>3</w:t>
            </w:r>
            <w:r w:rsidRPr="00836EE9">
              <w:rPr>
                <w:b/>
                <w:bCs/>
                <w:sz w:val="18"/>
              </w:rPr>
              <w:t xml:space="preserve"> год</w:t>
            </w:r>
          </w:p>
        </w:tc>
        <w:tc>
          <w:tcPr>
            <w:tcW w:w="1459" w:type="dxa"/>
            <w:tcBorders>
              <w:top w:val="single" w:sz="4" w:space="0" w:color="auto"/>
              <w:left w:val="single" w:sz="6" w:space="0" w:color="auto"/>
              <w:bottom w:val="single" w:sz="6" w:space="0" w:color="auto"/>
              <w:right w:val="single" w:sz="6" w:space="0" w:color="auto"/>
            </w:tcBorders>
          </w:tcPr>
          <w:p w:rsidR="00236D03" w:rsidRPr="00836EE9" w:rsidRDefault="00236D03" w:rsidP="00A82058">
            <w:pPr>
              <w:ind w:left="211"/>
              <w:rPr>
                <w:sz w:val="18"/>
                <w:szCs w:val="18"/>
              </w:rPr>
            </w:pPr>
            <w:r w:rsidRPr="00836EE9">
              <w:rPr>
                <w:b/>
                <w:bCs/>
                <w:sz w:val="18"/>
              </w:rPr>
              <w:t>201</w:t>
            </w:r>
            <w:r w:rsidR="00A82058">
              <w:rPr>
                <w:b/>
                <w:bCs/>
                <w:sz w:val="18"/>
              </w:rPr>
              <w:t>4</w:t>
            </w:r>
            <w:r w:rsidRPr="00836EE9">
              <w:rPr>
                <w:b/>
                <w:bCs/>
                <w:sz w:val="18"/>
              </w:rPr>
              <w:t xml:space="preserve"> год</w:t>
            </w:r>
          </w:p>
        </w:tc>
        <w:tc>
          <w:tcPr>
            <w:tcW w:w="1474" w:type="dxa"/>
            <w:tcBorders>
              <w:top w:val="single" w:sz="4" w:space="0" w:color="auto"/>
              <w:left w:val="single" w:sz="6" w:space="0" w:color="auto"/>
              <w:bottom w:val="single" w:sz="6" w:space="0" w:color="auto"/>
              <w:right w:val="single" w:sz="6" w:space="0" w:color="auto"/>
            </w:tcBorders>
          </w:tcPr>
          <w:p w:rsidR="00236D03" w:rsidRPr="00836EE9" w:rsidRDefault="00236D03" w:rsidP="00A82058">
            <w:pPr>
              <w:ind w:left="211"/>
              <w:rPr>
                <w:sz w:val="18"/>
                <w:szCs w:val="18"/>
              </w:rPr>
            </w:pPr>
            <w:r w:rsidRPr="00836EE9">
              <w:rPr>
                <w:b/>
                <w:bCs/>
                <w:sz w:val="18"/>
              </w:rPr>
              <w:t>201</w:t>
            </w:r>
            <w:r w:rsidR="00A82058">
              <w:rPr>
                <w:b/>
                <w:bCs/>
                <w:sz w:val="18"/>
              </w:rPr>
              <w:t>5</w:t>
            </w:r>
            <w:r w:rsidRPr="00836EE9">
              <w:rPr>
                <w:b/>
                <w:bCs/>
                <w:sz w:val="18"/>
              </w:rPr>
              <w:t xml:space="preserve"> год</w:t>
            </w:r>
          </w:p>
        </w:tc>
      </w:tr>
      <w:tr w:rsidR="00236D03" w:rsidRPr="00836EE9" w:rsidTr="00230251">
        <w:tc>
          <w:tcPr>
            <w:tcW w:w="32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Общегосударственные вопросы</w:t>
            </w:r>
          </w:p>
        </w:tc>
        <w:tc>
          <w:tcPr>
            <w:tcW w:w="509"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01</w:t>
            </w:r>
          </w:p>
        </w:tc>
        <w:tc>
          <w:tcPr>
            <w:tcW w:w="1526" w:type="dxa"/>
            <w:tcBorders>
              <w:top w:val="single" w:sz="6" w:space="0" w:color="auto"/>
              <w:left w:val="single" w:sz="6" w:space="0" w:color="auto"/>
              <w:bottom w:val="single" w:sz="6" w:space="0" w:color="auto"/>
              <w:right w:val="single" w:sz="6" w:space="0" w:color="auto"/>
            </w:tcBorders>
          </w:tcPr>
          <w:p w:rsidR="00236D03" w:rsidRPr="00836EE9" w:rsidRDefault="00A82058" w:rsidP="00230251">
            <w:pPr>
              <w:rPr>
                <w:sz w:val="18"/>
                <w:szCs w:val="18"/>
              </w:rPr>
            </w:pPr>
            <w:r>
              <w:rPr>
                <w:sz w:val="18"/>
                <w:szCs w:val="18"/>
              </w:rPr>
              <w:t>11425,8</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A82058" w:rsidP="00230251">
            <w:pPr>
              <w:rPr>
                <w:sz w:val="18"/>
                <w:szCs w:val="18"/>
              </w:rPr>
            </w:pPr>
            <w:r>
              <w:rPr>
                <w:sz w:val="18"/>
                <w:szCs w:val="18"/>
              </w:rPr>
              <w:t>11679,8</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11679,8</w:t>
            </w:r>
          </w:p>
        </w:tc>
        <w:tc>
          <w:tcPr>
            <w:tcW w:w="1474"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11757,0</w:t>
            </w:r>
          </w:p>
        </w:tc>
      </w:tr>
      <w:tr w:rsidR="00236D03" w:rsidRPr="00836EE9" w:rsidTr="00230251">
        <w:tc>
          <w:tcPr>
            <w:tcW w:w="32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Национальная оборона</w:t>
            </w:r>
          </w:p>
        </w:tc>
        <w:tc>
          <w:tcPr>
            <w:tcW w:w="509"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02</w:t>
            </w:r>
          </w:p>
        </w:tc>
        <w:tc>
          <w:tcPr>
            <w:tcW w:w="1526" w:type="dxa"/>
            <w:tcBorders>
              <w:top w:val="single" w:sz="6" w:space="0" w:color="auto"/>
              <w:left w:val="single" w:sz="6" w:space="0" w:color="auto"/>
              <w:bottom w:val="single" w:sz="6" w:space="0" w:color="auto"/>
              <w:right w:val="single" w:sz="6" w:space="0" w:color="auto"/>
            </w:tcBorders>
          </w:tcPr>
          <w:p w:rsidR="00236D03" w:rsidRPr="00836EE9" w:rsidRDefault="00A82058" w:rsidP="00230251">
            <w:pPr>
              <w:rPr>
                <w:sz w:val="18"/>
                <w:szCs w:val="18"/>
              </w:rPr>
            </w:pPr>
            <w:r>
              <w:rPr>
                <w:sz w:val="18"/>
                <w:szCs w:val="18"/>
              </w:rPr>
              <w:t>450,7</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470,1</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483,5</w:t>
            </w:r>
          </w:p>
        </w:tc>
        <w:tc>
          <w:tcPr>
            <w:tcW w:w="1474"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484,5</w:t>
            </w:r>
          </w:p>
        </w:tc>
      </w:tr>
      <w:tr w:rsidR="00236D03" w:rsidRPr="00836EE9" w:rsidTr="00230251">
        <w:tc>
          <w:tcPr>
            <w:tcW w:w="3235" w:type="dxa"/>
            <w:tcBorders>
              <w:top w:val="single" w:sz="6" w:space="0" w:color="auto"/>
              <w:left w:val="single" w:sz="6" w:space="0" w:color="auto"/>
              <w:bottom w:val="single" w:sz="6" w:space="0" w:color="auto"/>
              <w:right w:val="single" w:sz="6" w:space="0" w:color="auto"/>
            </w:tcBorders>
            <w:vAlign w:val="center"/>
          </w:tcPr>
          <w:p w:rsidR="00236D03" w:rsidRPr="00836EE9" w:rsidRDefault="00236D03" w:rsidP="00230251">
            <w:pPr>
              <w:spacing w:line="230" w:lineRule="exact"/>
              <w:rPr>
                <w:sz w:val="18"/>
                <w:szCs w:val="18"/>
              </w:rPr>
            </w:pPr>
            <w:r w:rsidRPr="00836EE9">
              <w:rPr>
                <w:sz w:val="18"/>
              </w:rPr>
              <w:t>Национальная безопасность и правоохранительная</w:t>
            </w:r>
          </w:p>
        </w:tc>
        <w:tc>
          <w:tcPr>
            <w:tcW w:w="509"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03</w:t>
            </w:r>
          </w:p>
        </w:tc>
        <w:tc>
          <w:tcPr>
            <w:tcW w:w="1526" w:type="dxa"/>
            <w:tcBorders>
              <w:top w:val="single" w:sz="6" w:space="0" w:color="auto"/>
              <w:left w:val="single" w:sz="6" w:space="0" w:color="auto"/>
              <w:bottom w:val="single" w:sz="6" w:space="0" w:color="auto"/>
              <w:right w:val="single" w:sz="6" w:space="0" w:color="auto"/>
            </w:tcBorders>
          </w:tcPr>
          <w:p w:rsidR="00236D03" w:rsidRPr="00836EE9" w:rsidRDefault="00A82058" w:rsidP="00230251">
            <w:pPr>
              <w:rPr>
                <w:sz w:val="18"/>
                <w:szCs w:val="18"/>
              </w:rPr>
            </w:pPr>
            <w:r>
              <w:rPr>
                <w:sz w:val="18"/>
                <w:szCs w:val="18"/>
              </w:rPr>
              <w:t>126,5</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261,6</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261,6</w:t>
            </w:r>
          </w:p>
        </w:tc>
        <w:tc>
          <w:tcPr>
            <w:tcW w:w="1474"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261,6</w:t>
            </w:r>
          </w:p>
        </w:tc>
      </w:tr>
      <w:tr w:rsidR="00236D03" w:rsidRPr="00836EE9" w:rsidTr="00230251">
        <w:tc>
          <w:tcPr>
            <w:tcW w:w="32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Национальная экономика</w:t>
            </w:r>
          </w:p>
        </w:tc>
        <w:tc>
          <w:tcPr>
            <w:tcW w:w="509"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04</w:t>
            </w:r>
          </w:p>
        </w:tc>
        <w:tc>
          <w:tcPr>
            <w:tcW w:w="1526" w:type="dxa"/>
            <w:tcBorders>
              <w:top w:val="single" w:sz="6" w:space="0" w:color="auto"/>
              <w:left w:val="single" w:sz="6" w:space="0" w:color="auto"/>
              <w:bottom w:val="single" w:sz="6" w:space="0" w:color="auto"/>
              <w:right w:val="single" w:sz="6" w:space="0" w:color="auto"/>
            </w:tcBorders>
          </w:tcPr>
          <w:p w:rsidR="00236D03" w:rsidRPr="00836EE9" w:rsidRDefault="00A82058" w:rsidP="00230251">
            <w:pPr>
              <w:rPr>
                <w:sz w:val="18"/>
                <w:szCs w:val="18"/>
              </w:rPr>
            </w:pPr>
            <w:r>
              <w:rPr>
                <w:sz w:val="18"/>
                <w:szCs w:val="18"/>
              </w:rPr>
              <w:t>9312,1</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1881,4</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2188,9</w:t>
            </w:r>
          </w:p>
        </w:tc>
        <w:tc>
          <w:tcPr>
            <w:tcW w:w="1474"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2369,8</w:t>
            </w:r>
          </w:p>
        </w:tc>
      </w:tr>
      <w:tr w:rsidR="00236D03" w:rsidRPr="00836EE9" w:rsidTr="00230251">
        <w:tc>
          <w:tcPr>
            <w:tcW w:w="32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spacing w:line="230" w:lineRule="exact"/>
              <w:ind w:left="10" w:hanging="10"/>
              <w:rPr>
                <w:sz w:val="18"/>
                <w:szCs w:val="18"/>
              </w:rPr>
            </w:pPr>
            <w:r w:rsidRPr="00836EE9">
              <w:rPr>
                <w:sz w:val="18"/>
              </w:rPr>
              <w:t>Жилищно-коммунальное хозяйство</w:t>
            </w:r>
          </w:p>
        </w:tc>
        <w:tc>
          <w:tcPr>
            <w:tcW w:w="509"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05</w:t>
            </w:r>
          </w:p>
        </w:tc>
        <w:tc>
          <w:tcPr>
            <w:tcW w:w="1526" w:type="dxa"/>
            <w:tcBorders>
              <w:top w:val="single" w:sz="6" w:space="0" w:color="auto"/>
              <w:left w:val="single" w:sz="6" w:space="0" w:color="auto"/>
              <w:bottom w:val="single" w:sz="6" w:space="0" w:color="auto"/>
              <w:right w:val="single" w:sz="6" w:space="0" w:color="auto"/>
            </w:tcBorders>
          </w:tcPr>
          <w:p w:rsidR="00236D03" w:rsidRPr="00836EE9" w:rsidRDefault="00A82058" w:rsidP="00230251">
            <w:pPr>
              <w:rPr>
                <w:sz w:val="18"/>
                <w:szCs w:val="18"/>
              </w:rPr>
            </w:pPr>
            <w:r>
              <w:rPr>
                <w:sz w:val="18"/>
                <w:szCs w:val="18"/>
              </w:rPr>
              <w:t>136,0</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136,0</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136,0</w:t>
            </w:r>
          </w:p>
        </w:tc>
        <w:tc>
          <w:tcPr>
            <w:tcW w:w="1474"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136,0</w:t>
            </w:r>
          </w:p>
        </w:tc>
      </w:tr>
      <w:tr w:rsidR="00236D03" w:rsidRPr="00836EE9" w:rsidTr="00230251">
        <w:tc>
          <w:tcPr>
            <w:tcW w:w="32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Охрана окружающей среды</w:t>
            </w:r>
          </w:p>
        </w:tc>
        <w:tc>
          <w:tcPr>
            <w:tcW w:w="509"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06</w:t>
            </w:r>
          </w:p>
        </w:tc>
        <w:tc>
          <w:tcPr>
            <w:tcW w:w="1526" w:type="dxa"/>
            <w:tcBorders>
              <w:top w:val="single" w:sz="6" w:space="0" w:color="auto"/>
              <w:left w:val="single" w:sz="6" w:space="0" w:color="auto"/>
              <w:bottom w:val="single" w:sz="6" w:space="0" w:color="auto"/>
              <w:right w:val="single" w:sz="6" w:space="0" w:color="auto"/>
            </w:tcBorders>
          </w:tcPr>
          <w:p w:rsidR="00236D03" w:rsidRPr="00836EE9" w:rsidRDefault="00A82058" w:rsidP="00230251">
            <w:pPr>
              <w:rPr>
                <w:sz w:val="18"/>
                <w:szCs w:val="18"/>
              </w:rPr>
            </w:pPr>
            <w:r>
              <w:rPr>
                <w:sz w:val="18"/>
                <w:szCs w:val="18"/>
              </w:rPr>
              <w:t>15505,7</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316,0</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0</w:t>
            </w:r>
          </w:p>
        </w:tc>
        <w:tc>
          <w:tcPr>
            <w:tcW w:w="1474"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0</w:t>
            </w:r>
          </w:p>
        </w:tc>
      </w:tr>
      <w:tr w:rsidR="00236D03" w:rsidRPr="00836EE9" w:rsidTr="00230251">
        <w:tc>
          <w:tcPr>
            <w:tcW w:w="32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Образование</w:t>
            </w:r>
          </w:p>
        </w:tc>
        <w:tc>
          <w:tcPr>
            <w:tcW w:w="509"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07</w:t>
            </w:r>
          </w:p>
        </w:tc>
        <w:tc>
          <w:tcPr>
            <w:tcW w:w="1526" w:type="dxa"/>
            <w:tcBorders>
              <w:top w:val="single" w:sz="6" w:space="0" w:color="auto"/>
              <w:left w:val="single" w:sz="6" w:space="0" w:color="auto"/>
              <w:bottom w:val="single" w:sz="6" w:space="0" w:color="auto"/>
              <w:right w:val="single" w:sz="6" w:space="0" w:color="auto"/>
            </w:tcBorders>
          </w:tcPr>
          <w:p w:rsidR="00236D03" w:rsidRPr="00836EE9" w:rsidRDefault="00A82058" w:rsidP="00230251">
            <w:pPr>
              <w:rPr>
                <w:sz w:val="18"/>
                <w:szCs w:val="18"/>
              </w:rPr>
            </w:pPr>
            <w:r>
              <w:rPr>
                <w:sz w:val="18"/>
                <w:szCs w:val="18"/>
              </w:rPr>
              <w:t>125445,9</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110829,0</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108499,0</w:t>
            </w:r>
          </w:p>
        </w:tc>
        <w:tc>
          <w:tcPr>
            <w:tcW w:w="1474"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113308,1</w:t>
            </w:r>
          </w:p>
        </w:tc>
      </w:tr>
      <w:tr w:rsidR="00236D03" w:rsidRPr="00836EE9" w:rsidTr="00230251">
        <w:tc>
          <w:tcPr>
            <w:tcW w:w="32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Культура, кинематография</w:t>
            </w:r>
          </w:p>
        </w:tc>
        <w:tc>
          <w:tcPr>
            <w:tcW w:w="509"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08</w:t>
            </w:r>
          </w:p>
        </w:tc>
        <w:tc>
          <w:tcPr>
            <w:tcW w:w="1526" w:type="dxa"/>
            <w:tcBorders>
              <w:top w:val="single" w:sz="6" w:space="0" w:color="auto"/>
              <w:left w:val="single" w:sz="6" w:space="0" w:color="auto"/>
              <w:bottom w:val="single" w:sz="6" w:space="0" w:color="auto"/>
              <w:right w:val="single" w:sz="6" w:space="0" w:color="auto"/>
            </w:tcBorders>
          </w:tcPr>
          <w:p w:rsidR="00236D03" w:rsidRPr="00836EE9" w:rsidRDefault="00A82058" w:rsidP="00230251">
            <w:pPr>
              <w:rPr>
                <w:sz w:val="18"/>
                <w:szCs w:val="18"/>
              </w:rPr>
            </w:pPr>
            <w:r>
              <w:rPr>
                <w:sz w:val="18"/>
                <w:szCs w:val="18"/>
              </w:rPr>
              <w:t>14500,6</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15623,5</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16155,7</w:t>
            </w:r>
          </w:p>
        </w:tc>
        <w:tc>
          <w:tcPr>
            <w:tcW w:w="1474"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15915,7</w:t>
            </w:r>
          </w:p>
        </w:tc>
      </w:tr>
      <w:tr w:rsidR="00236D03" w:rsidRPr="00836EE9" w:rsidTr="00230251">
        <w:tc>
          <w:tcPr>
            <w:tcW w:w="32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Социальная политика</w:t>
            </w:r>
          </w:p>
        </w:tc>
        <w:tc>
          <w:tcPr>
            <w:tcW w:w="509"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10</w:t>
            </w:r>
          </w:p>
        </w:tc>
        <w:tc>
          <w:tcPr>
            <w:tcW w:w="1526" w:type="dxa"/>
            <w:tcBorders>
              <w:top w:val="single" w:sz="6" w:space="0" w:color="auto"/>
              <w:left w:val="single" w:sz="6" w:space="0" w:color="auto"/>
              <w:bottom w:val="single" w:sz="6" w:space="0" w:color="auto"/>
              <w:right w:val="single" w:sz="6" w:space="0" w:color="auto"/>
            </w:tcBorders>
          </w:tcPr>
          <w:p w:rsidR="00236D03" w:rsidRPr="00836EE9" w:rsidRDefault="00A82058" w:rsidP="00230251">
            <w:pPr>
              <w:rPr>
                <w:sz w:val="18"/>
                <w:szCs w:val="18"/>
              </w:rPr>
            </w:pPr>
            <w:r>
              <w:rPr>
                <w:sz w:val="18"/>
                <w:szCs w:val="18"/>
              </w:rPr>
              <w:t>10301,6</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11125,9</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13558,6</w:t>
            </w:r>
          </w:p>
        </w:tc>
        <w:tc>
          <w:tcPr>
            <w:tcW w:w="1474"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14913,6</w:t>
            </w:r>
          </w:p>
        </w:tc>
      </w:tr>
      <w:tr w:rsidR="00236D03" w:rsidRPr="00836EE9" w:rsidTr="00230251">
        <w:tc>
          <w:tcPr>
            <w:tcW w:w="32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Физическая культура и спорт</w:t>
            </w:r>
          </w:p>
        </w:tc>
        <w:tc>
          <w:tcPr>
            <w:tcW w:w="509"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11</w:t>
            </w:r>
          </w:p>
        </w:tc>
        <w:tc>
          <w:tcPr>
            <w:tcW w:w="1526" w:type="dxa"/>
            <w:tcBorders>
              <w:top w:val="single" w:sz="6" w:space="0" w:color="auto"/>
              <w:left w:val="single" w:sz="6" w:space="0" w:color="auto"/>
              <w:bottom w:val="single" w:sz="6" w:space="0" w:color="auto"/>
              <w:right w:val="single" w:sz="6" w:space="0" w:color="auto"/>
            </w:tcBorders>
          </w:tcPr>
          <w:p w:rsidR="00236D03" w:rsidRPr="00836EE9" w:rsidRDefault="00A82058" w:rsidP="00230251">
            <w:pPr>
              <w:rPr>
                <w:sz w:val="18"/>
                <w:szCs w:val="18"/>
              </w:rPr>
            </w:pPr>
            <w:r>
              <w:rPr>
                <w:sz w:val="18"/>
                <w:szCs w:val="18"/>
              </w:rPr>
              <w:t>142,0</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120,0</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881A9D">
            <w:pPr>
              <w:rPr>
                <w:sz w:val="18"/>
                <w:szCs w:val="18"/>
              </w:rPr>
            </w:pPr>
            <w:r>
              <w:rPr>
                <w:sz w:val="18"/>
                <w:szCs w:val="18"/>
              </w:rPr>
              <w:t>120,0</w:t>
            </w:r>
          </w:p>
        </w:tc>
        <w:tc>
          <w:tcPr>
            <w:tcW w:w="1474"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120,0</w:t>
            </w:r>
          </w:p>
        </w:tc>
      </w:tr>
      <w:tr w:rsidR="00236D03" w:rsidRPr="00836EE9" w:rsidTr="00230251">
        <w:tc>
          <w:tcPr>
            <w:tcW w:w="32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spacing w:line="226" w:lineRule="exact"/>
              <w:rPr>
                <w:sz w:val="18"/>
                <w:szCs w:val="18"/>
              </w:rPr>
            </w:pPr>
            <w:r w:rsidRPr="00836EE9">
              <w:rPr>
                <w:sz w:val="18"/>
              </w:rPr>
              <w:t xml:space="preserve">Межбюджетные трансферты общего характера бюджетам субъектов Российской Федерации и </w:t>
            </w:r>
            <w:r w:rsidRPr="00836EE9">
              <w:rPr>
                <w:sz w:val="18"/>
              </w:rPr>
              <w:lastRenderedPageBreak/>
              <w:t>муниципальных образований</w:t>
            </w:r>
          </w:p>
        </w:tc>
        <w:tc>
          <w:tcPr>
            <w:tcW w:w="509"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pacing w:val="10"/>
                <w:sz w:val="18"/>
              </w:rPr>
              <w:lastRenderedPageBreak/>
              <w:t>14</w:t>
            </w:r>
          </w:p>
        </w:tc>
        <w:tc>
          <w:tcPr>
            <w:tcW w:w="1526" w:type="dxa"/>
            <w:tcBorders>
              <w:top w:val="single" w:sz="6" w:space="0" w:color="auto"/>
              <w:left w:val="single" w:sz="6" w:space="0" w:color="auto"/>
              <w:bottom w:val="single" w:sz="6" w:space="0" w:color="auto"/>
              <w:right w:val="single" w:sz="6" w:space="0" w:color="auto"/>
            </w:tcBorders>
          </w:tcPr>
          <w:p w:rsidR="00236D03" w:rsidRPr="00836EE9" w:rsidRDefault="00A82058" w:rsidP="00230251">
            <w:pPr>
              <w:rPr>
                <w:sz w:val="18"/>
                <w:szCs w:val="18"/>
              </w:rPr>
            </w:pPr>
            <w:r>
              <w:rPr>
                <w:sz w:val="18"/>
                <w:szCs w:val="18"/>
              </w:rPr>
              <w:t>20535,0</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20312,0</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21434,0</w:t>
            </w:r>
          </w:p>
        </w:tc>
        <w:tc>
          <w:tcPr>
            <w:tcW w:w="1474"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22705,0</w:t>
            </w:r>
          </w:p>
        </w:tc>
      </w:tr>
      <w:tr w:rsidR="00236D03" w:rsidRPr="00836EE9" w:rsidTr="00230251">
        <w:tc>
          <w:tcPr>
            <w:tcW w:w="323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lastRenderedPageBreak/>
              <w:t>Условно утвержденные расходы</w:t>
            </w:r>
          </w:p>
        </w:tc>
        <w:tc>
          <w:tcPr>
            <w:tcW w:w="509"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99</w:t>
            </w:r>
          </w:p>
        </w:tc>
        <w:tc>
          <w:tcPr>
            <w:tcW w:w="1526"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20"/>
                <w:szCs w:val="20"/>
              </w:rPr>
            </w:pPr>
            <w:r>
              <w:rPr>
                <w:sz w:val="20"/>
                <w:szCs w:val="20"/>
              </w:rPr>
              <w:t>0</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0</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6354,0</w:t>
            </w:r>
          </w:p>
        </w:tc>
        <w:tc>
          <w:tcPr>
            <w:tcW w:w="1474"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11600,0</w:t>
            </w:r>
          </w:p>
        </w:tc>
      </w:tr>
      <w:tr w:rsidR="00236D03" w:rsidRPr="00836EE9" w:rsidTr="00230251">
        <w:tc>
          <w:tcPr>
            <w:tcW w:w="3235" w:type="dxa"/>
            <w:tcBorders>
              <w:top w:val="single" w:sz="6" w:space="0" w:color="auto"/>
              <w:left w:val="single" w:sz="6" w:space="0" w:color="auto"/>
              <w:bottom w:val="single" w:sz="6" w:space="0" w:color="auto"/>
              <w:right w:val="single" w:sz="6" w:space="0" w:color="auto"/>
            </w:tcBorders>
          </w:tcPr>
          <w:p w:rsidR="00236D03" w:rsidRPr="00836EE9" w:rsidRDefault="00A82058" w:rsidP="00230251">
            <w:pPr>
              <w:rPr>
                <w:sz w:val="14"/>
                <w:szCs w:val="14"/>
              </w:rPr>
            </w:pPr>
            <w:r>
              <w:rPr>
                <w:b/>
                <w:bCs/>
                <w:spacing w:val="50"/>
                <w:sz w:val="18"/>
              </w:rPr>
              <w:t>Итого</w:t>
            </w:r>
          </w:p>
        </w:tc>
        <w:tc>
          <w:tcPr>
            <w:tcW w:w="509"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526" w:type="dxa"/>
            <w:tcBorders>
              <w:top w:val="single" w:sz="6" w:space="0" w:color="auto"/>
              <w:left w:val="single" w:sz="6" w:space="0" w:color="auto"/>
              <w:bottom w:val="single" w:sz="6" w:space="0" w:color="auto"/>
              <w:right w:val="single" w:sz="6" w:space="0" w:color="auto"/>
            </w:tcBorders>
          </w:tcPr>
          <w:p w:rsidR="00236D03" w:rsidRPr="00836EE9" w:rsidRDefault="00A82058" w:rsidP="00230251">
            <w:pPr>
              <w:rPr>
                <w:sz w:val="18"/>
                <w:szCs w:val="18"/>
              </w:rPr>
            </w:pPr>
            <w:r>
              <w:rPr>
                <w:sz w:val="18"/>
                <w:szCs w:val="18"/>
              </w:rPr>
              <w:t>207881,8</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172907,8</w:t>
            </w:r>
          </w:p>
        </w:tc>
        <w:tc>
          <w:tcPr>
            <w:tcW w:w="1459"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180870,9</w:t>
            </w:r>
          </w:p>
        </w:tc>
        <w:tc>
          <w:tcPr>
            <w:tcW w:w="1474" w:type="dxa"/>
            <w:tcBorders>
              <w:top w:val="single" w:sz="6" w:space="0" w:color="auto"/>
              <w:left w:val="single" w:sz="6" w:space="0" w:color="auto"/>
              <w:bottom w:val="single" w:sz="6" w:space="0" w:color="auto"/>
              <w:right w:val="single" w:sz="6" w:space="0" w:color="auto"/>
            </w:tcBorders>
          </w:tcPr>
          <w:p w:rsidR="00236D03" w:rsidRPr="00836EE9" w:rsidRDefault="00881A9D" w:rsidP="00230251">
            <w:pPr>
              <w:rPr>
                <w:sz w:val="18"/>
                <w:szCs w:val="18"/>
              </w:rPr>
            </w:pPr>
            <w:r>
              <w:rPr>
                <w:sz w:val="18"/>
                <w:szCs w:val="18"/>
              </w:rPr>
              <w:t>193571,2</w:t>
            </w:r>
          </w:p>
        </w:tc>
      </w:tr>
    </w:tbl>
    <w:p w:rsidR="00236D03" w:rsidRPr="00836EE9" w:rsidRDefault="00236D03" w:rsidP="00236D03">
      <w:pPr>
        <w:spacing w:line="240" w:lineRule="exact"/>
        <w:ind w:firstLine="571"/>
        <w:jc w:val="both"/>
        <w:rPr>
          <w:sz w:val="20"/>
          <w:szCs w:val="20"/>
        </w:rPr>
      </w:pPr>
    </w:p>
    <w:p w:rsidR="00236D03" w:rsidRPr="00836EE9" w:rsidRDefault="00236D03" w:rsidP="00236D03">
      <w:pPr>
        <w:spacing w:before="34" w:line="317" w:lineRule="exact"/>
        <w:ind w:firstLine="571"/>
        <w:jc w:val="both"/>
      </w:pPr>
      <w:r w:rsidRPr="00836EE9">
        <w:t>Объем расходов по отраслям так называемого «социального блока» (образование, культура, социальная политика, физическая культура и спорт) составит в 201</w:t>
      </w:r>
      <w:r w:rsidR="00835009">
        <w:t>3</w:t>
      </w:r>
      <w:r w:rsidRPr="00836EE9">
        <w:t xml:space="preserve"> году </w:t>
      </w:r>
      <w:r w:rsidR="00835009">
        <w:t>7</w:t>
      </w:r>
      <w:r w:rsidRPr="00836EE9">
        <w:t>9,</w:t>
      </w:r>
      <w:r w:rsidR="00835009">
        <w:t>6</w:t>
      </w:r>
      <w:r w:rsidRPr="00836EE9">
        <w:t xml:space="preserve">% объема расходов </w:t>
      </w:r>
      <w:r>
        <w:t>районного</w:t>
      </w:r>
      <w:r w:rsidRPr="00836EE9">
        <w:t xml:space="preserve"> бюджета (</w:t>
      </w:r>
      <w:r w:rsidR="00835009">
        <w:t>137698,4</w:t>
      </w:r>
      <w:r w:rsidRPr="00836EE9">
        <w:t xml:space="preserve"> тыс. рублей).</w:t>
      </w:r>
    </w:p>
    <w:p w:rsidR="00236D03" w:rsidRPr="00836EE9" w:rsidRDefault="00236D03" w:rsidP="00236D03">
      <w:pPr>
        <w:spacing w:line="317" w:lineRule="exact"/>
        <w:ind w:firstLine="562"/>
        <w:jc w:val="both"/>
      </w:pPr>
      <w:r w:rsidRPr="00836EE9">
        <w:t xml:space="preserve">Условно утвержденные расходы </w:t>
      </w:r>
      <w:r>
        <w:t>районного</w:t>
      </w:r>
      <w:r w:rsidRPr="00836EE9">
        <w:t xml:space="preserve"> бюджета предусматриваются на 201</w:t>
      </w:r>
      <w:r w:rsidR="00835009">
        <w:t>4</w:t>
      </w:r>
      <w:r w:rsidRPr="00836EE9">
        <w:t xml:space="preserve"> год в сумме </w:t>
      </w:r>
      <w:r w:rsidR="00835009">
        <w:t>6354,0</w:t>
      </w:r>
      <w:r w:rsidRPr="00836EE9">
        <w:t xml:space="preserve"> тыс. рублей, или </w:t>
      </w:r>
      <w:r w:rsidR="00835009">
        <w:t>3,5</w:t>
      </w:r>
      <w:r w:rsidRPr="00836EE9">
        <w:t>% общей суммы расходов, на 201</w:t>
      </w:r>
      <w:r w:rsidR="00835009">
        <w:t>5</w:t>
      </w:r>
      <w:r w:rsidRPr="00836EE9">
        <w:t xml:space="preserve"> год -</w:t>
      </w:r>
      <w:r w:rsidR="00835009">
        <w:t>11600</w:t>
      </w:r>
      <w:r w:rsidRPr="00836EE9">
        <w:t xml:space="preserve"> тыс. рублей, или 6</w:t>
      </w:r>
      <w:r w:rsidR="00835009">
        <w:t>,0</w:t>
      </w:r>
      <w:r w:rsidRPr="00836EE9">
        <w:t xml:space="preserve">% общей суммы расходов. Частью 3 статьи 184.1 Бюджетного кодекса Российской Федерации определено, что общий объем условно утвержденных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2,5% общего объема расходов бюджета, на второй год планового периода - в объеме не менее 5,0% общего объема расходов бюджета. Объем условно утвержденных расходов в расходах </w:t>
      </w:r>
      <w:r>
        <w:t>районного</w:t>
      </w:r>
      <w:r w:rsidRPr="00836EE9">
        <w:t xml:space="preserve"> бюджета на 201</w:t>
      </w:r>
      <w:r w:rsidR="00835009">
        <w:t>4</w:t>
      </w:r>
      <w:r w:rsidRPr="00836EE9">
        <w:t>, 201</w:t>
      </w:r>
      <w:r w:rsidR="00835009">
        <w:t>5</w:t>
      </w:r>
      <w:r w:rsidRPr="00836EE9">
        <w:t xml:space="preserve"> годы соответствует по уровню требованиям, определенным Бюджетным кодексом Российской Федерации.</w:t>
      </w:r>
    </w:p>
    <w:p w:rsidR="00236D03" w:rsidRPr="00836EE9" w:rsidRDefault="00236D03" w:rsidP="00236D03">
      <w:pPr>
        <w:spacing w:before="5" w:line="317" w:lineRule="exact"/>
        <w:ind w:firstLine="566"/>
        <w:jc w:val="both"/>
      </w:pPr>
      <w:r w:rsidRPr="00836EE9">
        <w:t>В 201</w:t>
      </w:r>
      <w:r w:rsidR="00835009">
        <w:t>3</w:t>
      </w:r>
      <w:r w:rsidRPr="00836EE9">
        <w:t xml:space="preserve"> - 201</w:t>
      </w:r>
      <w:r w:rsidR="00835009">
        <w:t>5</w:t>
      </w:r>
      <w:r w:rsidRPr="00836EE9">
        <w:t xml:space="preserve"> годах предусмотрено существенное увеличение объемов бюджетных ассигнований, направляемых на исполнение публичных нормативных обязательств. Так, общий объем бюджетных ассигнований на исполнение </w:t>
      </w:r>
      <w:r w:rsidR="00835009">
        <w:t>п</w:t>
      </w:r>
      <w:r w:rsidRPr="00836EE9">
        <w:t>убли</w:t>
      </w:r>
      <w:r w:rsidR="00835009">
        <w:t>чны</w:t>
      </w:r>
      <w:r w:rsidRPr="00836EE9">
        <w:t>х нормативных обязательств на 201</w:t>
      </w:r>
      <w:r w:rsidR="00835009">
        <w:t>2</w:t>
      </w:r>
      <w:r w:rsidRPr="00836EE9">
        <w:t xml:space="preserve"> год утвержден в редакции </w:t>
      </w:r>
      <w:r w:rsidR="00835009">
        <w:t>решения</w:t>
      </w:r>
      <w:r w:rsidRPr="00836EE9">
        <w:t xml:space="preserve"> от 2</w:t>
      </w:r>
      <w:r w:rsidR="00835009">
        <w:t>4</w:t>
      </w:r>
      <w:r w:rsidRPr="00836EE9">
        <w:t>.10.201</w:t>
      </w:r>
      <w:r w:rsidR="00835009">
        <w:t>2</w:t>
      </w:r>
      <w:r w:rsidRPr="00836EE9">
        <w:t xml:space="preserve"> № </w:t>
      </w:r>
      <w:r w:rsidR="00835009">
        <w:t>32/4</w:t>
      </w:r>
      <w:r w:rsidRPr="00836EE9">
        <w:t xml:space="preserve"> </w:t>
      </w:r>
      <w:r w:rsidR="00130A29">
        <w:t xml:space="preserve">утвержден </w:t>
      </w:r>
      <w:r w:rsidRPr="00836EE9">
        <w:t xml:space="preserve">в сумме </w:t>
      </w:r>
      <w:r w:rsidR="002A29D2">
        <w:t>12640,9</w:t>
      </w:r>
      <w:r w:rsidRPr="00836EE9">
        <w:t xml:space="preserve"> тыс. рублей, проектом бюджета на 201</w:t>
      </w:r>
      <w:r w:rsidR="00B757A2">
        <w:t>3</w:t>
      </w:r>
      <w:r w:rsidRPr="00836EE9">
        <w:t xml:space="preserve"> год и плановый период 201</w:t>
      </w:r>
      <w:r w:rsidR="00B757A2">
        <w:t>4</w:t>
      </w:r>
      <w:r w:rsidRPr="00836EE9">
        <w:t xml:space="preserve"> и 201</w:t>
      </w:r>
      <w:r w:rsidR="00B757A2">
        <w:t>5</w:t>
      </w:r>
      <w:r w:rsidRPr="00836EE9">
        <w:t xml:space="preserve"> годов анализируемый показатель определен:</w:t>
      </w:r>
    </w:p>
    <w:p w:rsidR="00236D03" w:rsidRPr="00836EE9" w:rsidRDefault="00236D03" w:rsidP="00236D03">
      <w:pPr>
        <w:spacing w:line="317" w:lineRule="exact"/>
        <w:ind w:firstLine="566"/>
        <w:jc w:val="both"/>
      </w:pPr>
      <w:r w:rsidRPr="00836EE9">
        <w:t>в 201</w:t>
      </w:r>
      <w:r w:rsidR="00B757A2">
        <w:t>3</w:t>
      </w:r>
      <w:r w:rsidRPr="00836EE9">
        <w:t xml:space="preserve"> году </w:t>
      </w:r>
      <w:r w:rsidR="00B757A2">
        <w:t>–</w:t>
      </w:r>
      <w:r w:rsidRPr="00836EE9">
        <w:t xml:space="preserve"> </w:t>
      </w:r>
      <w:r w:rsidR="00B757A2">
        <w:t>12795,96</w:t>
      </w:r>
      <w:r w:rsidRPr="00836EE9">
        <w:t xml:space="preserve"> тыс. рублей, или на </w:t>
      </w:r>
      <w:r w:rsidR="002A29D2">
        <w:t>1,2</w:t>
      </w:r>
      <w:r w:rsidR="00B757A2">
        <w:t xml:space="preserve"> </w:t>
      </w:r>
      <w:r w:rsidRPr="00836EE9">
        <w:t>% больше по сравнению с предыдущим годом;</w:t>
      </w:r>
    </w:p>
    <w:p w:rsidR="00236D03" w:rsidRPr="00836EE9" w:rsidRDefault="00236D03" w:rsidP="00236D03">
      <w:pPr>
        <w:spacing w:line="317" w:lineRule="exact"/>
        <w:ind w:left="571"/>
      </w:pPr>
      <w:r w:rsidRPr="00836EE9">
        <w:t>в 201</w:t>
      </w:r>
      <w:r w:rsidR="00B757A2">
        <w:t>4</w:t>
      </w:r>
      <w:r w:rsidRPr="00836EE9">
        <w:t xml:space="preserve"> году </w:t>
      </w:r>
      <w:r w:rsidR="00B757A2">
        <w:t>–</w:t>
      </w:r>
      <w:r w:rsidRPr="00836EE9">
        <w:t xml:space="preserve"> </w:t>
      </w:r>
      <w:r w:rsidR="00B757A2">
        <w:t>13194,0</w:t>
      </w:r>
      <w:r w:rsidRPr="00836EE9">
        <w:t xml:space="preserve"> тыс. рублей, или на </w:t>
      </w:r>
      <w:r w:rsidR="00B757A2">
        <w:t xml:space="preserve"> </w:t>
      </w:r>
      <w:r w:rsidR="008C087E">
        <w:t>3,1</w:t>
      </w:r>
      <w:r w:rsidR="00B757A2">
        <w:t xml:space="preserve">  </w:t>
      </w:r>
      <w:r w:rsidRPr="00836EE9">
        <w:t>% выше уровня 201</w:t>
      </w:r>
      <w:r w:rsidR="00B757A2">
        <w:t>3</w:t>
      </w:r>
      <w:r w:rsidRPr="00836EE9">
        <w:t xml:space="preserve"> года;</w:t>
      </w:r>
    </w:p>
    <w:p w:rsidR="00236D03" w:rsidRPr="00836EE9" w:rsidRDefault="00236D03" w:rsidP="00236D03">
      <w:pPr>
        <w:spacing w:line="317" w:lineRule="exact"/>
        <w:ind w:left="571"/>
      </w:pPr>
      <w:r w:rsidRPr="00836EE9">
        <w:t>в 201</w:t>
      </w:r>
      <w:r w:rsidR="00B757A2">
        <w:t>5</w:t>
      </w:r>
      <w:r w:rsidRPr="00836EE9">
        <w:t xml:space="preserve">году </w:t>
      </w:r>
      <w:r w:rsidR="008C087E">
        <w:t>–</w:t>
      </w:r>
      <w:r w:rsidRPr="00836EE9">
        <w:t xml:space="preserve"> </w:t>
      </w:r>
      <w:r w:rsidR="008C087E">
        <w:t>14215,6</w:t>
      </w:r>
      <w:r w:rsidRPr="00836EE9">
        <w:t xml:space="preserve"> тыс. рублей, или на </w:t>
      </w:r>
      <w:r w:rsidR="008C087E">
        <w:t xml:space="preserve"> 7,7 </w:t>
      </w:r>
      <w:r w:rsidRPr="00836EE9">
        <w:t>% больше объемов 201</w:t>
      </w:r>
      <w:r w:rsidR="008C087E">
        <w:t xml:space="preserve">4 </w:t>
      </w:r>
      <w:r w:rsidRPr="00836EE9">
        <w:t>года.</w:t>
      </w:r>
    </w:p>
    <w:p w:rsidR="00236D03" w:rsidRPr="00836EE9" w:rsidRDefault="00236D03" w:rsidP="00236D03">
      <w:pPr>
        <w:spacing w:line="317" w:lineRule="exact"/>
        <w:ind w:firstLine="571"/>
        <w:jc w:val="both"/>
      </w:pPr>
      <w:r w:rsidRPr="00836EE9">
        <w:t>При подготовке настоящего заключения проведен сравнительный анализ объемов расходов на 201</w:t>
      </w:r>
      <w:r w:rsidR="00DD6777">
        <w:t>3</w:t>
      </w:r>
      <w:r w:rsidRPr="00836EE9">
        <w:t xml:space="preserve"> и 201</w:t>
      </w:r>
      <w:r w:rsidR="00DD6777">
        <w:t>4</w:t>
      </w:r>
      <w:r w:rsidRPr="00836EE9">
        <w:t xml:space="preserve"> годы, утвержденных </w:t>
      </w:r>
      <w:r w:rsidR="00DD6777">
        <w:t>решением о районном</w:t>
      </w:r>
      <w:r w:rsidRPr="00836EE9">
        <w:t xml:space="preserve"> бюджете на 201</w:t>
      </w:r>
      <w:r w:rsidR="00DD6777">
        <w:t>2</w:t>
      </w:r>
      <w:r w:rsidRPr="00836EE9">
        <w:t xml:space="preserve"> год и на плановый период 201</w:t>
      </w:r>
      <w:r w:rsidR="00DD6777">
        <w:t>3</w:t>
      </w:r>
      <w:r w:rsidRPr="00836EE9">
        <w:t xml:space="preserve"> и 201</w:t>
      </w:r>
      <w:r w:rsidR="00DD6777">
        <w:t>4</w:t>
      </w:r>
      <w:r w:rsidRPr="00836EE9">
        <w:t xml:space="preserve"> годов, и определенных в представленном проекте </w:t>
      </w:r>
      <w:r>
        <w:t>районного</w:t>
      </w:r>
      <w:r w:rsidRPr="00836EE9">
        <w:t xml:space="preserve"> бюджета на 201</w:t>
      </w:r>
      <w:r w:rsidR="00DD6777">
        <w:t>3</w:t>
      </w:r>
      <w:r w:rsidRPr="00836EE9">
        <w:t xml:space="preserve"> год и на плановый период 201</w:t>
      </w:r>
      <w:r w:rsidR="00DD6777">
        <w:t>4</w:t>
      </w:r>
      <w:r w:rsidRPr="00836EE9">
        <w:t xml:space="preserve"> и 201</w:t>
      </w:r>
      <w:r w:rsidR="00DD6777">
        <w:t>5</w:t>
      </w:r>
      <w:r w:rsidRPr="00836EE9">
        <w:t xml:space="preserve"> годов. Сравнение проведено с целью определения сопоставимости расходов по разделам и подразделам бюджетной классификации расходов. </w:t>
      </w:r>
    </w:p>
    <w:p w:rsidR="00236D03" w:rsidRPr="00836EE9" w:rsidRDefault="00236D03" w:rsidP="00236D03">
      <w:pPr>
        <w:spacing w:line="317" w:lineRule="exact"/>
        <w:ind w:firstLine="562"/>
        <w:jc w:val="both"/>
      </w:pPr>
      <w:r w:rsidRPr="00836EE9">
        <w:t>Анализ показал, что из 1</w:t>
      </w:r>
      <w:r w:rsidR="004158D7">
        <w:t>1</w:t>
      </w:r>
      <w:r w:rsidRPr="00836EE9">
        <w:t xml:space="preserve"> разделов бюджетной классификации расходов показатели плановых объемов ассигнований 201</w:t>
      </w:r>
      <w:r w:rsidR="004158D7">
        <w:t>3</w:t>
      </w:r>
      <w:r w:rsidRPr="00836EE9">
        <w:t xml:space="preserve"> и 201</w:t>
      </w:r>
      <w:r w:rsidR="004158D7">
        <w:t>4</w:t>
      </w:r>
      <w:r w:rsidRPr="00836EE9">
        <w:t xml:space="preserve"> годов по</w:t>
      </w:r>
      <w:r w:rsidR="004158D7">
        <w:t xml:space="preserve"> решению</w:t>
      </w:r>
      <w:r w:rsidRPr="00836EE9">
        <w:t xml:space="preserve"> о </w:t>
      </w:r>
      <w:r w:rsidR="004158D7">
        <w:t>район</w:t>
      </w:r>
      <w:r w:rsidRPr="00836EE9">
        <w:t>ном бюджете на 201</w:t>
      </w:r>
      <w:r w:rsidR="004158D7">
        <w:t>2</w:t>
      </w:r>
      <w:r w:rsidRPr="00836EE9">
        <w:t xml:space="preserve"> год и на плановый период 201</w:t>
      </w:r>
      <w:r w:rsidR="004158D7">
        <w:t>3</w:t>
      </w:r>
      <w:r w:rsidRPr="00836EE9">
        <w:t xml:space="preserve"> и 201</w:t>
      </w:r>
      <w:r w:rsidR="004158D7">
        <w:t>4</w:t>
      </w:r>
      <w:r w:rsidRPr="00836EE9">
        <w:t xml:space="preserve"> годов и проекту </w:t>
      </w:r>
      <w:r w:rsidR="004158D7">
        <w:t>решения</w:t>
      </w:r>
      <w:r w:rsidR="004158D7" w:rsidRPr="00836EE9">
        <w:t xml:space="preserve"> о </w:t>
      </w:r>
      <w:r w:rsidR="004158D7">
        <w:t>район</w:t>
      </w:r>
      <w:r w:rsidR="004158D7" w:rsidRPr="00836EE9">
        <w:t xml:space="preserve">ном </w:t>
      </w:r>
      <w:r w:rsidRPr="00836EE9">
        <w:t>бюджете на 201</w:t>
      </w:r>
      <w:r w:rsidR="004158D7">
        <w:t>3</w:t>
      </w:r>
      <w:r w:rsidRPr="00836EE9">
        <w:t xml:space="preserve"> год и на плановый период 201</w:t>
      </w:r>
      <w:r w:rsidR="004158D7">
        <w:t>4</w:t>
      </w:r>
      <w:r w:rsidRPr="00836EE9">
        <w:t xml:space="preserve"> и 201</w:t>
      </w:r>
      <w:r w:rsidR="004158D7">
        <w:t>5</w:t>
      </w:r>
      <w:r w:rsidRPr="00836EE9">
        <w:t xml:space="preserve"> годов, имеют отклонения менее 10% только по 5 разделам: </w:t>
      </w:r>
      <w:r w:rsidR="004158D7">
        <w:t>общегосударственные вопросы, национальная оборона, жилищно-коммунальное хозяйство,</w:t>
      </w:r>
      <w:r w:rsidRPr="00836EE9">
        <w:t xml:space="preserve"> </w:t>
      </w:r>
      <w:r w:rsidR="004158D7">
        <w:t xml:space="preserve">образование, </w:t>
      </w:r>
      <w:r w:rsidRPr="00836EE9">
        <w:t xml:space="preserve">физическая культура и спорт. В отношении </w:t>
      </w:r>
      <w:r w:rsidR="004158D7">
        <w:t>6</w:t>
      </w:r>
      <w:r w:rsidRPr="00836EE9">
        <w:t xml:space="preserve"> разделов отклонения составляют от 11% до </w:t>
      </w:r>
      <w:r w:rsidR="004158D7">
        <w:t>1</w:t>
      </w:r>
      <w:r w:rsidR="003F6A58">
        <w:t>06</w:t>
      </w:r>
      <w:r w:rsidR="004158D7">
        <w:t>,</w:t>
      </w:r>
      <w:r w:rsidR="003F6A58">
        <w:t>8</w:t>
      </w:r>
      <w:r w:rsidRPr="00836EE9">
        <w:t>% и в определенной мере характеризуют недостаточное качество прогнозирования расходов.</w:t>
      </w:r>
    </w:p>
    <w:p w:rsidR="00236D03" w:rsidRPr="00836EE9" w:rsidRDefault="00236D03" w:rsidP="00236D03">
      <w:pPr>
        <w:spacing w:before="82" w:line="317" w:lineRule="exact"/>
        <w:ind w:left="571"/>
      </w:pPr>
      <w:r w:rsidRPr="00836EE9">
        <w:rPr>
          <w:b/>
          <w:bCs/>
        </w:rPr>
        <w:t xml:space="preserve">Расходы </w:t>
      </w:r>
      <w:r>
        <w:rPr>
          <w:b/>
          <w:bCs/>
        </w:rPr>
        <w:t>районного</w:t>
      </w:r>
      <w:r w:rsidRPr="00836EE9">
        <w:rPr>
          <w:b/>
          <w:bCs/>
        </w:rPr>
        <w:t xml:space="preserve"> бюджета по разделу 01 «Общегосударственные вопросы»</w:t>
      </w:r>
    </w:p>
    <w:p w:rsidR="00130A29" w:rsidRDefault="00130A29" w:rsidP="00236D03">
      <w:pPr>
        <w:spacing w:line="317" w:lineRule="exact"/>
      </w:pPr>
    </w:p>
    <w:p w:rsidR="00236D03" w:rsidRPr="00836EE9" w:rsidRDefault="00236D03" w:rsidP="00236D03">
      <w:pPr>
        <w:spacing w:line="317" w:lineRule="exact"/>
      </w:pPr>
      <w:r w:rsidRPr="00836EE9">
        <w:t>определены в проекте</w:t>
      </w:r>
      <w:r w:rsidR="004158D7">
        <w:t xml:space="preserve"> решения</w:t>
      </w:r>
      <w:r w:rsidRPr="00836EE9">
        <w:t xml:space="preserve"> в следующих объемах:</w:t>
      </w:r>
    </w:p>
    <w:p w:rsidR="00236D03" w:rsidRPr="00303F81" w:rsidRDefault="00303F81" w:rsidP="00303F81">
      <w:r>
        <w:t xml:space="preserve">2013 </w:t>
      </w:r>
      <w:r w:rsidR="00236D03" w:rsidRPr="00303F81">
        <w:t xml:space="preserve">год </w:t>
      </w:r>
      <w:r>
        <w:t>–</w:t>
      </w:r>
      <w:r w:rsidR="00236D03" w:rsidRPr="00303F81">
        <w:t xml:space="preserve"> </w:t>
      </w:r>
      <w:r>
        <w:t>11679,5</w:t>
      </w:r>
      <w:r w:rsidR="00236D03" w:rsidRPr="00303F81">
        <w:t xml:space="preserve"> тыс. рублей;</w:t>
      </w:r>
    </w:p>
    <w:p w:rsidR="00236D03" w:rsidRPr="00303F81" w:rsidRDefault="00303F81" w:rsidP="00303F81">
      <w:r>
        <w:t xml:space="preserve">2014 </w:t>
      </w:r>
      <w:r w:rsidR="00236D03" w:rsidRPr="00303F81">
        <w:t xml:space="preserve">год </w:t>
      </w:r>
      <w:r>
        <w:t>–</w:t>
      </w:r>
      <w:r w:rsidR="00236D03" w:rsidRPr="00303F81">
        <w:t xml:space="preserve"> </w:t>
      </w:r>
      <w:r>
        <w:t>11679,5</w:t>
      </w:r>
      <w:r w:rsidR="00236D03" w:rsidRPr="00303F81">
        <w:t xml:space="preserve"> тыс. рублей;</w:t>
      </w:r>
    </w:p>
    <w:p w:rsidR="00236D03" w:rsidRPr="00303F81" w:rsidRDefault="00303F81" w:rsidP="00303F81">
      <w:r>
        <w:t xml:space="preserve">2015 </w:t>
      </w:r>
      <w:r w:rsidR="00236D03" w:rsidRPr="00303F81">
        <w:t xml:space="preserve">год </w:t>
      </w:r>
      <w:r>
        <w:t>–</w:t>
      </w:r>
      <w:r w:rsidR="00236D03" w:rsidRPr="00303F81">
        <w:t xml:space="preserve"> </w:t>
      </w:r>
      <w:r>
        <w:t>11757,0</w:t>
      </w:r>
      <w:r w:rsidR="00236D03" w:rsidRPr="00303F81">
        <w:t xml:space="preserve"> тыс. рублей.</w:t>
      </w:r>
    </w:p>
    <w:p w:rsidR="00130A29" w:rsidRDefault="00130A29" w:rsidP="00236D03">
      <w:pPr>
        <w:spacing w:line="317" w:lineRule="exact"/>
        <w:ind w:firstLine="562"/>
        <w:jc w:val="both"/>
      </w:pPr>
    </w:p>
    <w:p w:rsidR="00236D03" w:rsidRDefault="00236D03" w:rsidP="00236D03">
      <w:pPr>
        <w:spacing w:line="317" w:lineRule="exact"/>
        <w:ind w:firstLine="562"/>
        <w:jc w:val="both"/>
      </w:pPr>
      <w:r w:rsidRPr="00836EE9">
        <w:t>Распределение бюджетных ассигнований по подразделам, а также темп роста (снижения) расходов по сравнению с текущим годом, представлены в следующей таблице.</w:t>
      </w:r>
    </w:p>
    <w:p w:rsidR="00130A29" w:rsidRPr="00836EE9" w:rsidRDefault="00130A29" w:rsidP="00236D03">
      <w:pPr>
        <w:spacing w:line="317" w:lineRule="exact"/>
        <w:ind w:firstLine="562"/>
        <w:jc w:val="both"/>
      </w:pPr>
    </w:p>
    <w:tbl>
      <w:tblPr>
        <w:tblW w:w="0" w:type="auto"/>
        <w:tblInd w:w="40" w:type="dxa"/>
        <w:tblLayout w:type="fixed"/>
        <w:tblCellMar>
          <w:left w:w="40" w:type="dxa"/>
          <w:right w:w="40" w:type="dxa"/>
        </w:tblCellMar>
        <w:tblLook w:val="04A0"/>
      </w:tblPr>
      <w:tblGrid>
        <w:gridCol w:w="3969"/>
        <w:gridCol w:w="533"/>
        <w:gridCol w:w="538"/>
        <w:gridCol w:w="1564"/>
        <w:gridCol w:w="1559"/>
        <w:gridCol w:w="1416"/>
      </w:tblGrid>
      <w:tr w:rsidR="00236D03" w:rsidRPr="00836EE9" w:rsidTr="00130A29">
        <w:tc>
          <w:tcPr>
            <w:tcW w:w="3969" w:type="dxa"/>
            <w:tcBorders>
              <w:top w:val="single" w:sz="6" w:space="0" w:color="auto"/>
              <w:right w:val="single" w:sz="6" w:space="0" w:color="auto"/>
            </w:tcBorders>
          </w:tcPr>
          <w:p w:rsidR="00236D03" w:rsidRPr="00836EE9" w:rsidRDefault="00236D03" w:rsidP="00230251">
            <w:pPr>
              <w:rPr>
                <w:sz w:val="20"/>
                <w:szCs w:val="20"/>
              </w:rPr>
            </w:pPr>
          </w:p>
        </w:tc>
        <w:tc>
          <w:tcPr>
            <w:tcW w:w="533" w:type="dxa"/>
            <w:tcBorders>
              <w:top w:val="single" w:sz="6" w:space="0" w:color="auto"/>
              <w:left w:val="single" w:sz="6" w:space="0" w:color="auto"/>
            </w:tcBorders>
          </w:tcPr>
          <w:p w:rsidR="00236D03" w:rsidRPr="00836EE9" w:rsidRDefault="00236D03" w:rsidP="00230251">
            <w:pPr>
              <w:rPr>
                <w:sz w:val="20"/>
                <w:szCs w:val="20"/>
              </w:rPr>
            </w:pPr>
          </w:p>
        </w:tc>
        <w:tc>
          <w:tcPr>
            <w:tcW w:w="538" w:type="dxa"/>
            <w:tcBorders>
              <w:top w:val="single" w:sz="6" w:space="0" w:color="auto"/>
              <w:right w:val="single" w:sz="6" w:space="0" w:color="auto"/>
            </w:tcBorders>
          </w:tcPr>
          <w:p w:rsidR="00236D03" w:rsidRPr="00836EE9" w:rsidRDefault="00236D03" w:rsidP="00230251">
            <w:pPr>
              <w:rPr>
                <w:sz w:val="20"/>
                <w:szCs w:val="20"/>
              </w:rPr>
            </w:pPr>
          </w:p>
        </w:tc>
        <w:tc>
          <w:tcPr>
            <w:tcW w:w="1564" w:type="dxa"/>
            <w:tcBorders>
              <w:top w:val="single" w:sz="6" w:space="0" w:color="auto"/>
              <w:left w:val="single" w:sz="6" w:space="0" w:color="auto"/>
              <w:right w:val="single" w:sz="6" w:space="0" w:color="auto"/>
            </w:tcBorders>
          </w:tcPr>
          <w:p w:rsidR="00236D03" w:rsidRPr="00836EE9" w:rsidRDefault="00236D03" w:rsidP="00303F81">
            <w:pPr>
              <w:spacing w:line="221" w:lineRule="exact"/>
              <w:rPr>
                <w:sz w:val="18"/>
                <w:szCs w:val="18"/>
              </w:rPr>
            </w:pPr>
            <w:r w:rsidRPr="00836EE9">
              <w:rPr>
                <w:b/>
                <w:bCs/>
                <w:sz w:val="18"/>
              </w:rPr>
              <w:t>Объем расходов на 201</w:t>
            </w:r>
            <w:r w:rsidR="00303F81">
              <w:rPr>
                <w:b/>
                <w:bCs/>
                <w:sz w:val="18"/>
              </w:rPr>
              <w:t>2</w:t>
            </w:r>
            <w:r w:rsidRPr="00836EE9">
              <w:rPr>
                <w:b/>
                <w:bCs/>
                <w:sz w:val="18"/>
              </w:rPr>
              <w:t xml:space="preserve"> год</w:t>
            </w:r>
          </w:p>
        </w:tc>
        <w:tc>
          <w:tcPr>
            <w:tcW w:w="1559" w:type="dxa"/>
            <w:tcBorders>
              <w:top w:val="single" w:sz="6" w:space="0" w:color="auto"/>
              <w:left w:val="single" w:sz="6" w:space="0" w:color="auto"/>
              <w:right w:val="single" w:sz="4" w:space="0" w:color="auto"/>
            </w:tcBorders>
          </w:tcPr>
          <w:p w:rsidR="00236D03" w:rsidRPr="00836EE9" w:rsidRDefault="00236D03" w:rsidP="00230251">
            <w:pPr>
              <w:spacing w:line="221" w:lineRule="exact"/>
              <w:rPr>
                <w:sz w:val="18"/>
                <w:szCs w:val="18"/>
              </w:rPr>
            </w:pPr>
            <w:r w:rsidRPr="00836EE9">
              <w:rPr>
                <w:b/>
                <w:bCs/>
                <w:sz w:val="18"/>
              </w:rPr>
              <w:t>Объем расходов по</w:t>
            </w:r>
          </w:p>
        </w:tc>
        <w:tc>
          <w:tcPr>
            <w:tcW w:w="1416" w:type="dxa"/>
            <w:tcBorders>
              <w:top w:val="single" w:sz="4" w:space="0" w:color="auto"/>
              <w:left w:val="single" w:sz="4" w:space="0" w:color="auto"/>
              <w:right w:val="single" w:sz="4" w:space="0" w:color="auto"/>
            </w:tcBorders>
          </w:tcPr>
          <w:p w:rsidR="00236D03" w:rsidRPr="00836EE9" w:rsidRDefault="00236D03" w:rsidP="00230251">
            <w:pPr>
              <w:rPr>
                <w:sz w:val="18"/>
                <w:szCs w:val="18"/>
              </w:rPr>
            </w:pPr>
            <w:r w:rsidRPr="00836EE9">
              <w:rPr>
                <w:b/>
                <w:bCs/>
                <w:sz w:val="18"/>
              </w:rPr>
              <w:t>Темп роста</w:t>
            </w:r>
          </w:p>
        </w:tc>
      </w:tr>
      <w:tr w:rsidR="00236D03" w:rsidRPr="00836EE9" w:rsidTr="00130A29">
        <w:tc>
          <w:tcPr>
            <w:tcW w:w="3969" w:type="dxa"/>
            <w:tcBorders>
              <w:bottom w:val="single" w:sz="6" w:space="0" w:color="auto"/>
              <w:right w:val="single" w:sz="6" w:space="0" w:color="auto"/>
            </w:tcBorders>
          </w:tcPr>
          <w:p w:rsidR="00236D03" w:rsidRPr="00836EE9" w:rsidRDefault="00236D03" w:rsidP="00230251">
            <w:pPr>
              <w:ind w:left="1114"/>
              <w:rPr>
                <w:sz w:val="18"/>
                <w:szCs w:val="18"/>
              </w:rPr>
            </w:pPr>
            <w:r w:rsidRPr="00836EE9">
              <w:rPr>
                <w:b/>
                <w:bCs/>
                <w:sz w:val="18"/>
              </w:rPr>
              <w:t>Наименование</w:t>
            </w:r>
          </w:p>
        </w:tc>
        <w:tc>
          <w:tcPr>
            <w:tcW w:w="533" w:type="dxa"/>
            <w:tcBorders>
              <w:left w:val="single" w:sz="6" w:space="0" w:color="auto"/>
              <w:bottom w:val="single" w:sz="6" w:space="0" w:color="auto"/>
            </w:tcBorders>
          </w:tcPr>
          <w:p w:rsidR="00236D03" w:rsidRPr="00836EE9" w:rsidRDefault="00236D03" w:rsidP="00230251">
            <w:pPr>
              <w:rPr>
                <w:sz w:val="18"/>
                <w:szCs w:val="18"/>
              </w:rPr>
            </w:pPr>
            <w:r w:rsidRPr="00836EE9">
              <w:rPr>
                <w:b/>
                <w:bCs/>
                <w:sz w:val="18"/>
              </w:rPr>
              <w:t>Рз</w:t>
            </w:r>
          </w:p>
        </w:tc>
        <w:tc>
          <w:tcPr>
            <w:tcW w:w="538" w:type="dxa"/>
            <w:tcBorders>
              <w:bottom w:val="single" w:sz="6" w:space="0" w:color="auto"/>
              <w:right w:val="single" w:sz="6" w:space="0" w:color="auto"/>
            </w:tcBorders>
          </w:tcPr>
          <w:p w:rsidR="00236D03" w:rsidRPr="00836EE9" w:rsidRDefault="00236D03" w:rsidP="00230251">
            <w:pPr>
              <w:rPr>
                <w:sz w:val="18"/>
                <w:szCs w:val="18"/>
              </w:rPr>
            </w:pPr>
            <w:r w:rsidRPr="00836EE9">
              <w:rPr>
                <w:b/>
                <w:bCs/>
                <w:sz w:val="18"/>
              </w:rPr>
              <w:t>Пр</w:t>
            </w:r>
          </w:p>
        </w:tc>
        <w:tc>
          <w:tcPr>
            <w:tcW w:w="1564" w:type="dxa"/>
            <w:tcBorders>
              <w:left w:val="single" w:sz="6" w:space="0" w:color="auto"/>
              <w:bottom w:val="single" w:sz="6" w:space="0" w:color="auto"/>
              <w:right w:val="single" w:sz="6" w:space="0" w:color="auto"/>
            </w:tcBorders>
          </w:tcPr>
          <w:p w:rsidR="00236D03" w:rsidRPr="00836EE9" w:rsidRDefault="00236D03" w:rsidP="00303F81">
            <w:pPr>
              <w:spacing w:line="221" w:lineRule="exact"/>
              <w:rPr>
                <w:sz w:val="18"/>
                <w:szCs w:val="18"/>
              </w:rPr>
            </w:pPr>
            <w:r w:rsidRPr="00836EE9">
              <w:rPr>
                <w:b/>
                <w:bCs/>
                <w:sz w:val="18"/>
              </w:rPr>
              <w:t>(</w:t>
            </w:r>
            <w:r w:rsidR="00303F81">
              <w:rPr>
                <w:b/>
                <w:bCs/>
                <w:sz w:val="18"/>
              </w:rPr>
              <w:t>решение</w:t>
            </w:r>
            <w:r w:rsidRPr="00836EE9">
              <w:rPr>
                <w:b/>
                <w:bCs/>
                <w:sz w:val="18"/>
              </w:rPr>
              <w:t xml:space="preserve"> от 2</w:t>
            </w:r>
            <w:r w:rsidR="00303F81">
              <w:rPr>
                <w:b/>
                <w:bCs/>
                <w:sz w:val="18"/>
              </w:rPr>
              <w:t>4</w:t>
            </w:r>
            <w:r w:rsidRPr="00836EE9">
              <w:rPr>
                <w:b/>
                <w:bCs/>
                <w:sz w:val="18"/>
              </w:rPr>
              <w:t>.10.201</w:t>
            </w:r>
            <w:r w:rsidR="00303F81">
              <w:rPr>
                <w:b/>
                <w:bCs/>
                <w:sz w:val="18"/>
              </w:rPr>
              <w:t>2</w:t>
            </w:r>
            <w:r w:rsidRPr="00836EE9">
              <w:rPr>
                <w:b/>
                <w:bCs/>
                <w:sz w:val="18"/>
              </w:rPr>
              <w:t xml:space="preserve"> № </w:t>
            </w:r>
            <w:r w:rsidR="00303F81">
              <w:rPr>
                <w:b/>
                <w:bCs/>
                <w:sz w:val="18"/>
              </w:rPr>
              <w:t>32/4</w:t>
            </w:r>
            <w:r w:rsidRPr="00836EE9">
              <w:rPr>
                <w:b/>
                <w:bCs/>
                <w:sz w:val="18"/>
              </w:rPr>
              <w:t>), тыс. рублей</w:t>
            </w:r>
          </w:p>
        </w:tc>
        <w:tc>
          <w:tcPr>
            <w:tcW w:w="1559" w:type="dxa"/>
            <w:tcBorders>
              <w:left w:val="single" w:sz="6" w:space="0" w:color="auto"/>
              <w:bottom w:val="single" w:sz="4" w:space="0" w:color="auto"/>
              <w:right w:val="single" w:sz="4" w:space="0" w:color="auto"/>
            </w:tcBorders>
          </w:tcPr>
          <w:p w:rsidR="00236D03" w:rsidRPr="00836EE9" w:rsidRDefault="00236D03" w:rsidP="00303F81">
            <w:pPr>
              <w:spacing w:line="221" w:lineRule="exact"/>
              <w:jc w:val="both"/>
              <w:rPr>
                <w:sz w:val="18"/>
                <w:szCs w:val="18"/>
              </w:rPr>
            </w:pPr>
            <w:r w:rsidRPr="00836EE9">
              <w:rPr>
                <w:b/>
                <w:bCs/>
                <w:sz w:val="18"/>
              </w:rPr>
              <w:t>проекту бюджета на</w:t>
            </w:r>
            <w:r w:rsidR="00303F81">
              <w:rPr>
                <w:b/>
                <w:bCs/>
                <w:sz w:val="18"/>
              </w:rPr>
              <w:t xml:space="preserve"> </w:t>
            </w:r>
            <w:r w:rsidRPr="00836EE9">
              <w:rPr>
                <w:b/>
                <w:bCs/>
                <w:sz w:val="18"/>
              </w:rPr>
              <w:t>201</w:t>
            </w:r>
            <w:r w:rsidR="00303F81">
              <w:rPr>
                <w:b/>
                <w:bCs/>
                <w:sz w:val="18"/>
              </w:rPr>
              <w:t>3</w:t>
            </w:r>
            <w:r w:rsidRPr="00836EE9">
              <w:rPr>
                <w:b/>
                <w:bCs/>
                <w:sz w:val="18"/>
              </w:rPr>
              <w:t xml:space="preserve"> год, тыс. рублей</w:t>
            </w:r>
          </w:p>
        </w:tc>
        <w:tc>
          <w:tcPr>
            <w:tcW w:w="1416" w:type="dxa"/>
            <w:tcBorders>
              <w:left w:val="single" w:sz="4" w:space="0" w:color="auto"/>
              <w:bottom w:val="single" w:sz="4" w:space="0" w:color="auto"/>
              <w:right w:val="single" w:sz="4" w:space="0" w:color="auto"/>
            </w:tcBorders>
          </w:tcPr>
          <w:p w:rsidR="00236D03" w:rsidRPr="00836EE9" w:rsidRDefault="00236D03" w:rsidP="00303F81">
            <w:pPr>
              <w:spacing w:line="226" w:lineRule="exact"/>
              <w:ind w:firstLine="67"/>
              <w:rPr>
                <w:sz w:val="18"/>
                <w:szCs w:val="18"/>
              </w:rPr>
            </w:pPr>
            <w:r w:rsidRPr="00836EE9">
              <w:rPr>
                <w:b/>
                <w:bCs/>
                <w:sz w:val="18"/>
              </w:rPr>
              <w:t>(снижения) 201</w:t>
            </w:r>
            <w:r w:rsidR="00303F81">
              <w:rPr>
                <w:b/>
                <w:bCs/>
                <w:sz w:val="18"/>
              </w:rPr>
              <w:t>3</w:t>
            </w:r>
            <w:r w:rsidRPr="00836EE9">
              <w:rPr>
                <w:b/>
                <w:bCs/>
                <w:sz w:val="18"/>
              </w:rPr>
              <w:t xml:space="preserve"> год к 201</w:t>
            </w:r>
            <w:r w:rsidR="00303F81">
              <w:rPr>
                <w:b/>
                <w:bCs/>
                <w:sz w:val="18"/>
              </w:rPr>
              <w:t>2</w:t>
            </w:r>
            <w:r w:rsidRPr="00836EE9">
              <w:rPr>
                <w:b/>
                <w:bCs/>
                <w:sz w:val="18"/>
              </w:rPr>
              <w:t xml:space="preserve"> году,</w:t>
            </w:r>
            <w:r w:rsidR="00560475">
              <w:rPr>
                <w:b/>
                <w:bCs/>
                <w:sz w:val="18"/>
              </w:rPr>
              <w:t xml:space="preserve"> </w:t>
            </w:r>
            <w:r w:rsidRPr="00836EE9">
              <w:rPr>
                <w:b/>
                <w:bCs/>
                <w:sz w:val="18"/>
              </w:rPr>
              <w:t>%</w:t>
            </w:r>
          </w:p>
        </w:tc>
      </w:tr>
      <w:tr w:rsidR="00236D03" w:rsidRPr="00836EE9" w:rsidTr="00130A29">
        <w:tc>
          <w:tcPr>
            <w:tcW w:w="3969" w:type="dxa"/>
            <w:tcBorders>
              <w:top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b/>
                <w:bCs/>
                <w:sz w:val="18"/>
              </w:rPr>
              <w:t>Общегосударственные вопросы</w:t>
            </w:r>
          </w:p>
        </w:tc>
        <w:tc>
          <w:tcPr>
            <w:tcW w:w="533"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right"/>
              <w:rPr>
                <w:sz w:val="18"/>
                <w:szCs w:val="18"/>
              </w:rPr>
            </w:pPr>
            <w:r w:rsidRPr="00836EE9">
              <w:rPr>
                <w:sz w:val="18"/>
              </w:rPr>
              <w:t>01</w:t>
            </w:r>
          </w:p>
        </w:tc>
        <w:tc>
          <w:tcPr>
            <w:tcW w:w="538"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564" w:type="dxa"/>
            <w:tcBorders>
              <w:top w:val="single" w:sz="6" w:space="0" w:color="auto"/>
              <w:left w:val="single" w:sz="6" w:space="0" w:color="auto"/>
              <w:bottom w:val="single" w:sz="6" w:space="0" w:color="auto"/>
              <w:right w:val="single" w:sz="4" w:space="0" w:color="auto"/>
            </w:tcBorders>
          </w:tcPr>
          <w:p w:rsidR="00236D03" w:rsidRPr="00836EE9" w:rsidRDefault="00303F81" w:rsidP="00230251">
            <w:pPr>
              <w:rPr>
                <w:sz w:val="18"/>
                <w:szCs w:val="18"/>
              </w:rPr>
            </w:pPr>
            <w:r>
              <w:rPr>
                <w:sz w:val="18"/>
                <w:szCs w:val="18"/>
              </w:rPr>
              <w:t>11425,8</w:t>
            </w:r>
          </w:p>
        </w:tc>
        <w:tc>
          <w:tcPr>
            <w:tcW w:w="1559" w:type="dxa"/>
            <w:tcBorders>
              <w:top w:val="single" w:sz="4" w:space="0" w:color="auto"/>
              <w:left w:val="single" w:sz="4" w:space="0" w:color="auto"/>
              <w:bottom w:val="single" w:sz="4" w:space="0" w:color="auto"/>
              <w:right w:val="single" w:sz="4" w:space="0" w:color="auto"/>
            </w:tcBorders>
          </w:tcPr>
          <w:p w:rsidR="00236D03" w:rsidRPr="00836EE9" w:rsidRDefault="00303F81" w:rsidP="00230251">
            <w:pPr>
              <w:rPr>
                <w:sz w:val="18"/>
                <w:szCs w:val="18"/>
              </w:rPr>
            </w:pPr>
            <w:r>
              <w:rPr>
                <w:sz w:val="18"/>
                <w:szCs w:val="18"/>
              </w:rPr>
              <w:t>11679,8</w:t>
            </w:r>
          </w:p>
        </w:tc>
        <w:tc>
          <w:tcPr>
            <w:tcW w:w="1416" w:type="dxa"/>
            <w:tcBorders>
              <w:top w:val="single" w:sz="4" w:space="0" w:color="auto"/>
              <w:left w:val="single" w:sz="4" w:space="0" w:color="auto"/>
              <w:bottom w:val="single" w:sz="6" w:space="0" w:color="auto"/>
              <w:right w:val="single" w:sz="6" w:space="0" w:color="auto"/>
            </w:tcBorders>
          </w:tcPr>
          <w:p w:rsidR="00236D03" w:rsidRPr="00836EE9" w:rsidRDefault="003852A4" w:rsidP="00230251">
            <w:pPr>
              <w:rPr>
                <w:sz w:val="18"/>
                <w:szCs w:val="18"/>
              </w:rPr>
            </w:pPr>
            <w:r>
              <w:rPr>
                <w:sz w:val="18"/>
                <w:szCs w:val="18"/>
              </w:rPr>
              <w:t>102,2</w:t>
            </w:r>
          </w:p>
        </w:tc>
      </w:tr>
      <w:tr w:rsidR="00236D03" w:rsidRPr="00836EE9" w:rsidTr="003852A4">
        <w:tc>
          <w:tcPr>
            <w:tcW w:w="3969" w:type="dxa"/>
            <w:tcBorders>
              <w:top w:val="single" w:sz="6" w:space="0" w:color="auto"/>
              <w:right w:val="single" w:sz="6" w:space="0" w:color="auto"/>
            </w:tcBorders>
          </w:tcPr>
          <w:p w:rsidR="00236D03" w:rsidRPr="003852A4" w:rsidRDefault="00236D03" w:rsidP="003852A4">
            <w:pPr>
              <w:rPr>
                <w:sz w:val="20"/>
                <w:szCs w:val="20"/>
              </w:rPr>
            </w:pPr>
            <w:r w:rsidRPr="003852A4">
              <w:rPr>
                <w:sz w:val="20"/>
                <w:szCs w:val="20"/>
              </w:rPr>
              <w:t>Функционирование высшего должностного лица субъекта Российской Федерации и муниципально</w:t>
            </w:r>
            <w:r w:rsidR="003852A4" w:rsidRPr="003852A4">
              <w:rPr>
                <w:sz w:val="20"/>
                <w:szCs w:val="20"/>
              </w:rPr>
              <w:t>го</w:t>
            </w:r>
          </w:p>
        </w:tc>
        <w:tc>
          <w:tcPr>
            <w:tcW w:w="533" w:type="dxa"/>
            <w:tcBorders>
              <w:top w:val="single" w:sz="6" w:space="0" w:color="auto"/>
              <w:left w:val="single" w:sz="6" w:space="0" w:color="auto"/>
              <w:right w:val="single" w:sz="6" w:space="0" w:color="auto"/>
            </w:tcBorders>
          </w:tcPr>
          <w:p w:rsidR="00236D03" w:rsidRPr="00836EE9" w:rsidRDefault="00236D03" w:rsidP="00230251">
            <w:pPr>
              <w:jc w:val="right"/>
              <w:rPr>
                <w:sz w:val="18"/>
                <w:szCs w:val="18"/>
              </w:rPr>
            </w:pPr>
            <w:r w:rsidRPr="00836EE9">
              <w:rPr>
                <w:sz w:val="18"/>
              </w:rPr>
              <w:t>01</w:t>
            </w:r>
          </w:p>
        </w:tc>
        <w:tc>
          <w:tcPr>
            <w:tcW w:w="538" w:type="dxa"/>
            <w:tcBorders>
              <w:top w:val="single" w:sz="6" w:space="0" w:color="auto"/>
              <w:left w:val="single" w:sz="6" w:space="0" w:color="auto"/>
              <w:right w:val="single" w:sz="6" w:space="0" w:color="auto"/>
            </w:tcBorders>
          </w:tcPr>
          <w:p w:rsidR="00236D03" w:rsidRPr="00836EE9" w:rsidRDefault="00236D03" w:rsidP="00230251">
            <w:pPr>
              <w:rPr>
                <w:sz w:val="18"/>
                <w:szCs w:val="18"/>
              </w:rPr>
            </w:pPr>
            <w:r w:rsidRPr="00836EE9">
              <w:rPr>
                <w:sz w:val="18"/>
              </w:rPr>
              <w:t>02</w:t>
            </w:r>
          </w:p>
        </w:tc>
        <w:tc>
          <w:tcPr>
            <w:tcW w:w="1564" w:type="dxa"/>
            <w:tcBorders>
              <w:top w:val="single" w:sz="6" w:space="0" w:color="auto"/>
              <w:left w:val="single" w:sz="6" w:space="0" w:color="auto"/>
              <w:right w:val="single" w:sz="6" w:space="0" w:color="auto"/>
            </w:tcBorders>
          </w:tcPr>
          <w:p w:rsidR="00236D03" w:rsidRPr="00836EE9" w:rsidRDefault="00303F81" w:rsidP="00230251">
            <w:pPr>
              <w:rPr>
                <w:sz w:val="18"/>
                <w:szCs w:val="18"/>
              </w:rPr>
            </w:pPr>
            <w:r>
              <w:rPr>
                <w:sz w:val="18"/>
                <w:szCs w:val="18"/>
              </w:rPr>
              <w:t>590,5</w:t>
            </w:r>
          </w:p>
        </w:tc>
        <w:tc>
          <w:tcPr>
            <w:tcW w:w="1559" w:type="dxa"/>
            <w:tcBorders>
              <w:top w:val="single" w:sz="4" w:space="0" w:color="auto"/>
              <w:left w:val="single" w:sz="6" w:space="0" w:color="auto"/>
              <w:right w:val="single" w:sz="6" w:space="0" w:color="auto"/>
            </w:tcBorders>
          </w:tcPr>
          <w:p w:rsidR="00236D03" w:rsidRPr="00836EE9" w:rsidRDefault="00303F81" w:rsidP="00303F81">
            <w:pPr>
              <w:rPr>
                <w:sz w:val="18"/>
                <w:szCs w:val="18"/>
              </w:rPr>
            </w:pPr>
            <w:r>
              <w:rPr>
                <w:sz w:val="18"/>
                <w:szCs w:val="18"/>
              </w:rPr>
              <w:t>617,5</w:t>
            </w:r>
          </w:p>
        </w:tc>
        <w:tc>
          <w:tcPr>
            <w:tcW w:w="1416" w:type="dxa"/>
            <w:tcBorders>
              <w:top w:val="single" w:sz="6" w:space="0" w:color="auto"/>
              <w:left w:val="single" w:sz="6" w:space="0" w:color="auto"/>
              <w:right w:val="single" w:sz="6" w:space="0" w:color="auto"/>
            </w:tcBorders>
          </w:tcPr>
          <w:p w:rsidR="00236D03" w:rsidRPr="00836EE9" w:rsidRDefault="003852A4" w:rsidP="00230251">
            <w:pPr>
              <w:rPr>
                <w:sz w:val="18"/>
                <w:szCs w:val="18"/>
              </w:rPr>
            </w:pPr>
            <w:r>
              <w:rPr>
                <w:sz w:val="18"/>
                <w:szCs w:val="18"/>
              </w:rPr>
              <w:t>104,6</w:t>
            </w:r>
          </w:p>
        </w:tc>
      </w:tr>
      <w:tr w:rsidR="00236D03" w:rsidRPr="00836EE9" w:rsidTr="003852A4">
        <w:tc>
          <w:tcPr>
            <w:tcW w:w="3969" w:type="dxa"/>
            <w:tcBorders>
              <w:bottom w:val="single" w:sz="6" w:space="0" w:color="auto"/>
              <w:right w:val="single" w:sz="6" w:space="0" w:color="auto"/>
            </w:tcBorders>
          </w:tcPr>
          <w:p w:rsidR="00236D03" w:rsidRPr="003852A4" w:rsidRDefault="00236D03" w:rsidP="003852A4">
            <w:pPr>
              <w:rPr>
                <w:sz w:val="20"/>
                <w:szCs w:val="20"/>
              </w:rPr>
            </w:pPr>
            <w:r w:rsidRPr="003852A4">
              <w:rPr>
                <w:sz w:val="20"/>
                <w:szCs w:val="20"/>
              </w:rPr>
              <w:t>образования</w:t>
            </w:r>
          </w:p>
        </w:tc>
        <w:tc>
          <w:tcPr>
            <w:tcW w:w="533" w:type="dxa"/>
            <w:tcBorders>
              <w:left w:val="single" w:sz="6" w:space="0" w:color="auto"/>
              <w:bottom w:val="single" w:sz="6" w:space="0" w:color="auto"/>
            </w:tcBorders>
          </w:tcPr>
          <w:p w:rsidR="00236D03" w:rsidRPr="00836EE9" w:rsidRDefault="00236D03" w:rsidP="00230251">
            <w:pPr>
              <w:rPr>
                <w:sz w:val="20"/>
                <w:szCs w:val="20"/>
              </w:rPr>
            </w:pPr>
          </w:p>
        </w:tc>
        <w:tc>
          <w:tcPr>
            <w:tcW w:w="538" w:type="dxa"/>
            <w:tcBorders>
              <w:bottom w:val="single" w:sz="6" w:space="0" w:color="auto"/>
              <w:right w:val="single" w:sz="6" w:space="0" w:color="auto"/>
            </w:tcBorders>
          </w:tcPr>
          <w:p w:rsidR="00236D03" w:rsidRPr="00836EE9" w:rsidRDefault="00236D03" w:rsidP="00230251">
            <w:pPr>
              <w:rPr>
                <w:sz w:val="20"/>
                <w:szCs w:val="20"/>
              </w:rPr>
            </w:pPr>
          </w:p>
        </w:tc>
        <w:tc>
          <w:tcPr>
            <w:tcW w:w="1564"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559"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416"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r>
      <w:tr w:rsidR="00903CFD" w:rsidRPr="00836EE9" w:rsidTr="003852A4">
        <w:tc>
          <w:tcPr>
            <w:tcW w:w="3969" w:type="dxa"/>
            <w:vMerge w:val="restart"/>
            <w:tcBorders>
              <w:top w:val="single" w:sz="6" w:space="0" w:color="auto"/>
              <w:right w:val="single" w:sz="6" w:space="0" w:color="auto"/>
            </w:tcBorders>
          </w:tcPr>
          <w:p w:rsidR="00903CFD" w:rsidRPr="00836EE9" w:rsidRDefault="00903CFD" w:rsidP="00903CFD">
            <w:pPr>
              <w:spacing w:line="211" w:lineRule="exact"/>
              <w:ind w:firstLine="5"/>
              <w:rPr>
                <w:sz w:val="18"/>
                <w:szCs w:val="18"/>
              </w:rPr>
            </w:pPr>
            <w:r w:rsidRPr="00836EE9">
              <w:rPr>
                <w:sz w:val="18"/>
              </w:rPr>
              <w:t>Функ</w:t>
            </w:r>
            <w:r>
              <w:rPr>
                <w:sz w:val="18"/>
              </w:rPr>
              <w:t>ци</w:t>
            </w:r>
            <w:r w:rsidRPr="00836EE9">
              <w:rPr>
                <w:sz w:val="18"/>
              </w:rPr>
              <w:t>онирование законодательных (представительных) органов</w:t>
            </w:r>
            <w:r>
              <w:rPr>
                <w:sz w:val="18"/>
              </w:rPr>
              <w:t xml:space="preserve"> </w:t>
            </w:r>
            <w:r w:rsidRPr="00836EE9">
              <w:rPr>
                <w:sz w:val="18"/>
              </w:rPr>
              <w:t>государственной власти и</w:t>
            </w:r>
            <w:r>
              <w:rPr>
                <w:sz w:val="18"/>
              </w:rPr>
              <w:t xml:space="preserve"> </w:t>
            </w:r>
            <w:r w:rsidRPr="00836EE9">
              <w:rPr>
                <w:sz w:val="18"/>
              </w:rPr>
              <w:t>представительных органов муниципальных образований</w:t>
            </w:r>
          </w:p>
        </w:tc>
        <w:tc>
          <w:tcPr>
            <w:tcW w:w="533" w:type="dxa"/>
            <w:tcBorders>
              <w:top w:val="single" w:sz="6" w:space="0" w:color="auto"/>
              <w:left w:val="single" w:sz="6" w:space="0" w:color="auto"/>
              <w:right w:val="single" w:sz="6" w:space="0" w:color="auto"/>
            </w:tcBorders>
          </w:tcPr>
          <w:p w:rsidR="00903CFD" w:rsidRPr="00836EE9" w:rsidRDefault="00903CFD" w:rsidP="00230251">
            <w:pPr>
              <w:jc w:val="right"/>
              <w:rPr>
                <w:sz w:val="18"/>
                <w:szCs w:val="18"/>
              </w:rPr>
            </w:pPr>
            <w:r w:rsidRPr="00836EE9">
              <w:rPr>
                <w:sz w:val="18"/>
              </w:rPr>
              <w:t>01</w:t>
            </w:r>
          </w:p>
        </w:tc>
        <w:tc>
          <w:tcPr>
            <w:tcW w:w="538" w:type="dxa"/>
            <w:tcBorders>
              <w:top w:val="single" w:sz="6" w:space="0" w:color="auto"/>
              <w:left w:val="single" w:sz="6" w:space="0" w:color="auto"/>
              <w:right w:val="single" w:sz="6" w:space="0" w:color="auto"/>
            </w:tcBorders>
          </w:tcPr>
          <w:p w:rsidR="00903CFD" w:rsidRPr="00836EE9" w:rsidRDefault="00903CFD" w:rsidP="00230251">
            <w:pPr>
              <w:rPr>
                <w:sz w:val="18"/>
                <w:szCs w:val="18"/>
              </w:rPr>
            </w:pPr>
            <w:r w:rsidRPr="00836EE9">
              <w:rPr>
                <w:sz w:val="18"/>
              </w:rPr>
              <w:t>03</w:t>
            </w:r>
          </w:p>
        </w:tc>
        <w:tc>
          <w:tcPr>
            <w:tcW w:w="1564" w:type="dxa"/>
            <w:tcBorders>
              <w:top w:val="single" w:sz="6" w:space="0" w:color="auto"/>
              <w:left w:val="single" w:sz="6" w:space="0" w:color="auto"/>
              <w:right w:val="single" w:sz="6" w:space="0" w:color="auto"/>
            </w:tcBorders>
          </w:tcPr>
          <w:p w:rsidR="00903CFD" w:rsidRPr="00836EE9" w:rsidRDefault="00903CFD" w:rsidP="00230251">
            <w:pPr>
              <w:rPr>
                <w:sz w:val="20"/>
                <w:szCs w:val="20"/>
              </w:rPr>
            </w:pPr>
            <w:r>
              <w:rPr>
                <w:sz w:val="20"/>
                <w:szCs w:val="20"/>
              </w:rPr>
              <w:t>681,5</w:t>
            </w:r>
          </w:p>
        </w:tc>
        <w:tc>
          <w:tcPr>
            <w:tcW w:w="1559" w:type="dxa"/>
            <w:tcBorders>
              <w:top w:val="single" w:sz="6" w:space="0" w:color="auto"/>
              <w:left w:val="single" w:sz="6" w:space="0" w:color="auto"/>
              <w:right w:val="single" w:sz="6" w:space="0" w:color="auto"/>
            </w:tcBorders>
          </w:tcPr>
          <w:p w:rsidR="00903CFD" w:rsidRPr="00836EE9" w:rsidRDefault="00903CFD" w:rsidP="00230251">
            <w:pPr>
              <w:rPr>
                <w:sz w:val="20"/>
                <w:szCs w:val="20"/>
              </w:rPr>
            </w:pPr>
            <w:r>
              <w:rPr>
                <w:sz w:val="20"/>
                <w:szCs w:val="20"/>
              </w:rPr>
              <w:t>730,8</w:t>
            </w:r>
          </w:p>
        </w:tc>
        <w:tc>
          <w:tcPr>
            <w:tcW w:w="1416" w:type="dxa"/>
            <w:tcBorders>
              <w:top w:val="single" w:sz="6" w:space="0" w:color="auto"/>
              <w:left w:val="single" w:sz="6" w:space="0" w:color="auto"/>
              <w:right w:val="single" w:sz="6" w:space="0" w:color="auto"/>
            </w:tcBorders>
          </w:tcPr>
          <w:p w:rsidR="00903CFD" w:rsidRPr="00836EE9" w:rsidRDefault="00903CFD" w:rsidP="00230251">
            <w:pPr>
              <w:rPr>
                <w:sz w:val="20"/>
                <w:szCs w:val="20"/>
              </w:rPr>
            </w:pPr>
            <w:r>
              <w:rPr>
                <w:sz w:val="20"/>
                <w:szCs w:val="20"/>
              </w:rPr>
              <w:t>107,2</w:t>
            </w:r>
          </w:p>
        </w:tc>
      </w:tr>
      <w:tr w:rsidR="00903CFD" w:rsidRPr="00836EE9" w:rsidTr="003852A4">
        <w:tc>
          <w:tcPr>
            <w:tcW w:w="3969" w:type="dxa"/>
            <w:vMerge/>
            <w:tcBorders>
              <w:right w:val="single" w:sz="6" w:space="0" w:color="auto"/>
            </w:tcBorders>
          </w:tcPr>
          <w:p w:rsidR="00903CFD" w:rsidRPr="00836EE9" w:rsidRDefault="00903CFD" w:rsidP="00230251">
            <w:pPr>
              <w:spacing w:line="240" w:lineRule="exact"/>
              <w:ind w:left="5" w:right="960" w:hanging="5"/>
              <w:rPr>
                <w:sz w:val="18"/>
                <w:szCs w:val="18"/>
              </w:rPr>
            </w:pPr>
          </w:p>
        </w:tc>
        <w:tc>
          <w:tcPr>
            <w:tcW w:w="533" w:type="dxa"/>
            <w:tcBorders>
              <w:left w:val="single" w:sz="6" w:space="0" w:color="auto"/>
            </w:tcBorders>
          </w:tcPr>
          <w:p w:rsidR="00903CFD" w:rsidRPr="00836EE9" w:rsidRDefault="00903CFD" w:rsidP="00230251">
            <w:pPr>
              <w:rPr>
                <w:sz w:val="20"/>
                <w:szCs w:val="20"/>
              </w:rPr>
            </w:pPr>
          </w:p>
        </w:tc>
        <w:tc>
          <w:tcPr>
            <w:tcW w:w="538" w:type="dxa"/>
            <w:tcBorders>
              <w:right w:val="single" w:sz="6" w:space="0" w:color="auto"/>
            </w:tcBorders>
          </w:tcPr>
          <w:p w:rsidR="00903CFD" w:rsidRPr="00836EE9" w:rsidRDefault="00903CFD" w:rsidP="00230251">
            <w:pPr>
              <w:rPr>
                <w:sz w:val="20"/>
                <w:szCs w:val="20"/>
              </w:rPr>
            </w:pPr>
          </w:p>
        </w:tc>
        <w:tc>
          <w:tcPr>
            <w:tcW w:w="1564" w:type="dxa"/>
            <w:tcBorders>
              <w:left w:val="single" w:sz="6" w:space="0" w:color="auto"/>
              <w:right w:val="single" w:sz="6" w:space="0" w:color="auto"/>
            </w:tcBorders>
          </w:tcPr>
          <w:p w:rsidR="00903CFD" w:rsidRPr="00836EE9" w:rsidRDefault="00903CFD" w:rsidP="00230251">
            <w:pPr>
              <w:rPr>
                <w:sz w:val="18"/>
                <w:szCs w:val="18"/>
              </w:rPr>
            </w:pPr>
          </w:p>
        </w:tc>
        <w:tc>
          <w:tcPr>
            <w:tcW w:w="1559" w:type="dxa"/>
            <w:tcBorders>
              <w:left w:val="single" w:sz="6" w:space="0" w:color="auto"/>
              <w:right w:val="single" w:sz="6" w:space="0" w:color="auto"/>
            </w:tcBorders>
          </w:tcPr>
          <w:p w:rsidR="00903CFD" w:rsidRPr="00836EE9" w:rsidRDefault="00903CFD" w:rsidP="00230251">
            <w:pPr>
              <w:rPr>
                <w:sz w:val="18"/>
                <w:szCs w:val="18"/>
              </w:rPr>
            </w:pPr>
          </w:p>
        </w:tc>
        <w:tc>
          <w:tcPr>
            <w:tcW w:w="1416" w:type="dxa"/>
            <w:tcBorders>
              <w:left w:val="single" w:sz="6" w:space="0" w:color="auto"/>
              <w:right w:val="single" w:sz="6" w:space="0" w:color="auto"/>
            </w:tcBorders>
          </w:tcPr>
          <w:p w:rsidR="00903CFD" w:rsidRPr="00836EE9" w:rsidRDefault="00903CFD" w:rsidP="00230251">
            <w:pPr>
              <w:rPr>
                <w:sz w:val="18"/>
                <w:szCs w:val="18"/>
              </w:rPr>
            </w:pPr>
          </w:p>
        </w:tc>
      </w:tr>
      <w:tr w:rsidR="00903CFD" w:rsidRPr="00836EE9" w:rsidTr="003852A4">
        <w:tc>
          <w:tcPr>
            <w:tcW w:w="3969" w:type="dxa"/>
            <w:vMerge/>
            <w:tcBorders>
              <w:bottom w:val="single" w:sz="6" w:space="0" w:color="auto"/>
              <w:right w:val="single" w:sz="6" w:space="0" w:color="auto"/>
            </w:tcBorders>
          </w:tcPr>
          <w:p w:rsidR="00903CFD" w:rsidRPr="00836EE9" w:rsidRDefault="00903CFD" w:rsidP="00230251">
            <w:pPr>
              <w:spacing w:line="240" w:lineRule="exact"/>
              <w:ind w:left="5" w:right="960" w:hanging="5"/>
              <w:rPr>
                <w:sz w:val="18"/>
                <w:szCs w:val="18"/>
              </w:rPr>
            </w:pPr>
          </w:p>
        </w:tc>
        <w:tc>
          <w:tcPr>
            <w:tcW w:w="533" w:type="dxa"/>
            <w:tcBorders>
              <w:left w:val="single" w:sz="6" w:space="0" w:color="auto"/>
              <w:bottom w:val="single" w:sz="6" w:space="0" w:color="auto"/>
              <w:right w:val="single" w:sz="6" w:space="0" w:color="auto"/>
            </w:tcBorders>
          </w:tcPr>
          <w:p w:rsidR="00903CFD" w:rsidRPr="00836EE9" w:rsidRDefault="00903CFD" w:rsidP="00230251">
            <w:pPr>
              <w:rPr>
                <w:sz w:val="20"/>
                <w:szCs w:val="20"/>
              </w:rPr>
            </w:pPr>
          </w:p>
        </w:tc>
        <w:tc>
          <w:tcPr>
            <w:tcW w:w="538" w:type="dxa"/>
            <w:tcBorders>
              <w:left w:val="single" w:sz="6" w:space="0" w:color="auto"/>
              <w:bottom w:val="single" w:sz="6" w:space="0" w:color="auto"/>
              <w:right w:val="single" w:sz="6" w:space="0" w:color="auto"/>
            </w:tcBorders>
          </w:tcPr>
          <w:p w:rsidR="00903CFD" w:rsidRPr="00836EE9" w:rsidRDefault="00903CFD" w:rsidP="00230251">
            <w:pPr>
              <w:rPr>
                <w:sz w:val="20"/>
                <w:szCs w:val="20"/>
              </w:rPr>
            </w:pPr>
          </w:p>
        </w:tc>
        <w:tc>
          <w:tcPr>
            <w:tcW w:w="1564" w:type="dxa"/>
            <w:tcBorders>
              <w:left w:val="single" w:sz="6" w:space="0" w:color="auto"/>
              <w:bottom w:val="single" w:sz="6" w:space="0" w:color="auto"/>
              <w:right w:val="single" w:sz="6" w:space="0" w:color="auto"/>
            </w:tcBorders>
          </w:tcPr>
          <w:p w:rsidR="00903CFD" w:rsidRPr="00836EE9" w:rsidRDefault="00903CFD" w:rsidP="00230251">
            <w:pPr>
              <w:rPr>
                <w:sz w:val="20"/>
                <w:szCs w:val="20"/>
              </w:rPr>
            </w:pPr>
          </w:p>
        </w:tc>
        <w:tc>
          <w:tcPr>
            <w:tcW w:w="1559" w:type="dxa"/>
            <w:tcBorders>
              <w:left w:val="single" w:sz="6" w:space="0" w:color="auto"/>
              <w:bottom w:val="single" w:sz="6" w:space="0" w:color="auto"/>
              <w:right w:val="single" w:sz="6" w:space="0" w:color="auto"/>
            </w:tcBorders>
          </w:tcPr>
          <w:p w:rsidR="00903CFD" w:rsidRPr="00836EE9" w:rsidRDefault="00903CFD" w:rsidP="00230251">
            <w:pPr>
              <w:rPr>
                <w:sz w:val="20"/>
                <w:szCs w:val="20"/>
              </w:rPr>
            </w:pPr>
          </w:p>
        </w:tc>
        <w:tc>
          <w:tcPr>
            <w:tcW w:w="1416" w:type="dxa"/>
            <w:tcBorders>
              <w:left w:val="single" w:sz="6" w:space="0" w:color="auto"/>
              <w:bottom w:val="single" w:sz="6" w:space="0" w:color="auto"/>
              <w:right w:val="single" w:sz="6" w:space="0" w:color="auto"/>
            </w:tcBorders>
          </w:tcPr>
          <w:p w:rsidR="00903CFD" w:rsidRPr="00836EE9" w:rsidRDefault="00903CFD" w:rsidP="00230251">
            <w:pPr>
              <w:rPr>
                <w:sz w:val="20"/>
                <w:szCs w:val="20"/>
              </w:rPr>
            </w:pPr>
          </w:p>
        </w:tc>
      </w:tr>
      <w:tr w:rsidR="00903CFD" w:rsidRPr="00836EE9" w:rsidTr="003852A4">
        <w:tc>
          <w:tcPr>
            <w:tcW w:w="3969" w:type="dxa"/>
            <w:vMerge w:val="restart"/>
            <w:tcBorders>
              <w:top w:val="single" w:sz="6" w:space="0" w:color="auto"/>
              <w:right w:val="single" w:sz="6" w:space="0" w:color="auto"/>
            </w:tcBorders>
          </w:tcPr>
          <w:p w:rsidR="00903CFD" w:rsidRPr="00836EE9" w:rsidRDefault="00903CFD" w:rsidP="00903CFD">
            <w:pPr>
              <w:spacing w:line="240" w:lineRule="exact"/>
              <w:ind w:firstLine="5"/>
              <w:rPr>
                <w:sz w:val="18"/>
                <w:szCs w:val="18"/>
              </w:rPr>
            </w:pPr>
            <w:r w:rsidRPr="00836EE9">
              <w:rPr>
                <w:sz w:val="18"/>
              </w:rPr>
              <w:t>Функционирование Правительства Российской Федерации, высших</w:t>
            </w:r>
            <w:r>
              <w:rPr>
                <w:sz w:val="18"/>
              </w:rPr>
              <w:t xml:space="preserve"> </w:t>
            </w:r>
            <w:r w:rsidRPr="00836EE9">
              <w:rPr>
                <w:sz w:val="18"/>
              </w:rPr>
              <w:t>исполнительных органов государственной власти субъектов Российской Федерации, местных</w:t>
            </w:r>
            <w:r>
              <w:rPr>
                <w:sz w:val="18"/>
              </w:rPr>
              <w:t xml:space="preserve"> </w:t>
            </w:r>
            <w:r w:rsidRPr="00836EE9">
              <w:rPr>
                <w:sz w:val="18"/>
              </w:rPr>
              <w:t>администраций</w:t>
            </w:r>
          </w:p>
        </w:tc>
        <w:tc>
          <w:tcPr>
            <w:tcW w:w="533" w:type="dxa"/>
            <w:tcBorders>
              <w:top w:val="single" w:sz="6" w:space="0" w:color="auto"/>
              <w:left w:val="single" w:sz="6" w:space="0" w:color="auto"/>
              <w:right w:val="single" w:sz="6" w:space="0" w:color="auto"/>
            </w:tcBorders>
          </w:tcPr>
          <w:p w:rsidR="00903CFD" w:rsidRPr="00836EE9" w:rsidRDefault="00903CFD" w:rsidP="00230251">
            <w:pPr>
              <w:jc w:val="right"/>
              <w:rPr>
                <w:sz w:val="18"/>
                <w:szCs w:val="18"/>
              </w:rPr>
            </w:pPr>
            <w:r w:rsidRPr="00836EE9">
              <w:rPr>
                <w:sz w:val="18"/>
              </w:rPr>
              <w:t>01</w:t>
            </w:r>
          </w:p>
        </w:tc>
        <w:tc>
          <w:tcPr>
            <w:tcW w:w="538" w:type="dxa"/>
            <w:tcBorders>
              <w:top w:val="single" w:sz="6" w:space="0" w:color="auto"/>
              <w:left w:val="single" w:sz="6" w:space="0" w:color="auto"/>
              <w:right w:val="single" w:sz="6" w:space="0" w:color="auto"/>
            </w:tcBorders>
          </w:tcPr>
          <w:p w:rsidR="00903CFD" w:rsidRPr="00836EE9" w:rsidRDefault="00903CFD" w:rsidP="00230251">
            <w:pPr>
              <w:rPr>
                <w:sz w:val="18"/>
                <w:szCs w:val="18"/>
              </w:rPr>
            </w:pPr>
            <w:r w:rsidRPr="00836EE9">
              <w:rPr>
                <w:sz w:val="18"/>
              </w:rPr>
              <w:t>04</w:t>
            </w:r>
          </w:p>
        </w:tc>
        <w:tc>
          <w:tcPr>
            <w:tcW w:w="1564" w:type="dxa"/>
            <w:tcBorders>
              <w:top w:val="single" w:sz="6" w:space="0" w:color="auto"/>
              <w:left w:val="single" w:sz="6" w:space="0" w:color="auto"/>
              <w:right w:val="single" w:sz="6" w:space="0" w:color="auto"/>
            </w:tcBorders>
          </w:tcPr>
          <w:p w:rsidR="00903CFD" w:rsidRPr="00836EE9" w:rsidRDefault="00903CFD" w:rsidP="00230251">
            <w:pPr>
              <w:rPr>
                <w:sz w:val="20"/>
                <w:szCs w:val="20"/>
              </w:rPr>
            </w:pPr>
            <w:r>
              <w:rPr>
                <w:sz w:val="20"/>
                <w:szCs w:val="20"/>
              </w:rPr>
              <w:t>6418,1</w:t>
            </w:r>
          </w:p>
        </w:tc>
        <w:tc>
          <w:tcPr>
            <w:tcW w:w="1559" w:type="dxa"/>
            <w:tcBorders>
              <w:top w:val="single" w:sz="6" w:space="0" w:color="auto"/>
              <w:left w:val="single" w:sz="6" w:space="0" w:color="auto"/>
              <w:right w:val="single" w:sz="6" w:space="0" w:color="auto"/>
            </w:tcBorders>
          </w:tcPr>
          <w:p w:rsidR="00903CFD" w:rsidRPr="00836EE9" w:rsidRDefault="00903CFD" w:rsidP="00230251">
            <w:pPr>
              <w:rPr>
                <w:sz w:val="20"/>
                <w:szCs w:val="20"/>
              </w:rPr>
            </w:pPr>
            <w:r>
              <w:rPr>
                <w:sz w:val="20"/>
                <w:szCs w:val="20"/>
              </w:rPr>
              <w:t>6495,3</w:t>
            </w:r>
          </w:p>
        </w:tc>
        <w:tc>
          <w:tcPr>
            <w:tcW w:w="1416" w:type="dxa"/>
            <w:tcBorders>
              <w:top w:val="single" w:sz="6" w:space="0" w:color="auto"/>
              <w:left w:val="single" w:sz="6" w:space="0" w:color="auto"/>
              <w:right w:val="single" w:sz="6" w:space="0" w:color="auto"/>
            </w:tcBorders>
          </w:tcPr>
          <w:p w:rsidR="00903CFD" w:rsidRPr="00836EE9" w:rsidRDefault="00903CFD" w:rsidP="00230251">
            <w:pPr>
              <w:rPr>
                <w:sz w:val="20"/>
                <w:szCs w:val="20"/>
              </w:rPr>
            </w:pPr>
            <w:r>
              <w:rPr>
                <w:sz w:val="20"/>
                <w:szCs w:val="20"/>
              </w:rPr>
              <w:t>101,2</w:t>
            </w:r>
          </w:p>
        </w:tc>
      </w:tr>
      <w:tr w:rsidR="00903CFD" w:rsidRPr="00836EE9" w:rsidTr="003852A4">
        <w:tc>
          <w:tcPr>
            <w:tcW w:w="3969" w:type="dxa"/>
            <w:vMerge/>
            <w:tcBorders>
              <w:right w:val="single" w:sz="6" w:space="0" w:color="auto"/>
            </w:tcBorders>
          </w:tcPr>
          <w:p w:rsidR="00903CFD" w:rsidRPr="00836EE9" w:rsidRDefault="00903CFD" w:rsidP="00230251">
            <w:pPr>
              <w:rPr>
                <w:sz w:val="18"/>
                <w:szCs w:val="18"/>
              </w:rPr>
            </w:pPr>
          </w:p>
        </w:tc>
        <w:tc>
          <w:tcPr>
            <w:tcW w:w="533" w:type="dxa"/>
            <w:tcBorders>
              <w:left w:val="single" w:sz="6" w:space="0" w:color="auto"/>
            </w:tcBorders>
          </w:tcPr>
          <w:p w:rsidR="00903CFD" w:rsidRPr="00836EE9" w:rsidRDefault="00903CFD" w:rsidP="00230251">
            <w:pPr>
              <w:rPr>
                <w:sz w:val="20"/>
                <w:szCs w:val="20"/>
              </w:rPr>
            </w:pPr>
          </w:p>
        </w:tc>
        <w:tc>
          <w:tcPr>
            <w:tcW w:w="538" w:type="dxa"/>
            <w:tcBorders>
              <w:right w:val="single" w:sz="6" w:space="0" w:color="auto"/>
            </w:tcBorders>
          </w:tcPr>
          <w:p w:rsidR="00903CFD" w:rsidRPr="00836EE9" w:rsidRDefault="00903CFD" w:rsidP="00230251">
            <w:pPr>
              <w:rPr>
                <w:sz w:val="20"/>
                <w:szCs w:val="20"/>
              </w:rPr>
            </w:pPr>
          </w:p>
        </w:tc>
        <w:tc>
          <w:tcPr>
            <w:tcW w:w="1564" w:type="dxa"/>
            <w:tcBorders>
              <w:left w:val="single" w:sz="6" w:space="0" w:color="auto"/>
              <w:right w:val="single" w:sz="6" w:space="0" w:color="auto"/>
            </w:tcBorders>
          </w:tcPr>
          <w:p w:rsidR="00903CFD" w:rsidRPr="00836EE9" w:rsidRDefault="00903CFD" w:rsidP="00230251">
            <w:pPr>
              <w:rPr>
                <w:sz w:val="18"/>
                <w:szCs w:val="18"/>
              </w:rPr>
            </w:pPr>
          </w:p>
        </w:tc>
        <w:tc>
          <w:tcPr>
            <w:tcW w:w="1559" w:type="dxa"/>
            <w:tcBorders>
              <w:left w:val="single" w:sz="6" w:space="0" w:color="auto"/>
              <w:right w:val="single" w:sz="6" w:space="0" w:color="auto"/>
            </w:tcBorders>
          </w:tcPr>
          <w:p w:rsidR="00903CFD" w:rsidRPr="00836EE9" w:rsidRDefault="00903CFD" w:rsidP="00230251">
            <w:pPr>
              <w:rPr>
                <w:sz w:val="18"/>
                <w:szCs w:val="18"/>
              </w:rPr>
            </w:pPr>
          </w:p>
        </w:tc>
        <w:tc>
          <w:tcPr>
            <w:tcW w:w="1416" w:type="dxa"/>
            <w:tcBorders>
              <w:left w:val="single" w:sz="6" w:space="0" w:color="auto"/>
            </w:tcBorders>
          </w:tcPr>
          <w:p w:rsidR="00903CFD" w:rsidRPr="00836EE9" w:rsidRDefault="00903CFD" w:rsidP="00230251">
            <w:pPr>
              <w:rPr>
                <w:sz w:val="18"/>
                <w:szCs w:val="18"/>
              </w:rPr>
            </w:pPr>
          </w:p>
        </w:tc>
      </w:tr>
      <w:tr w:rsidR="00903CFD" w:rsidRPr="00836EE9" w:rsidTr="003852A4">
        <w:tc>
          <w:tcPr>
            <w:tcW w:w="3969" w:type="dxa"/>
            <w:vMerge/>
            <w:tcBorders>
              <w:bottom w:val="single" w:sz="6" w:space="0" w:color="auto"/>
              <w:right w:val="single" w:sz="6" w:space="0" w:color="auto"/>
            </w:tcBorders>
          </w:tcPr>
          <w:p w:rsidR="00903CFD" w:rsidRPr="00836EE9" w:rsidRDefault="00903CFD" w:rsidP="00230251">
            <w:pPr>
              <w:rPr>
                <w:sz w:val="18"/>
                <w:szCs w:val="18"/>
              </w:rPr>
            </w:pPr>
          </w:p>
        </w:tc>
        <w:tc>
          <w:tcPr>
            <w:tcW w:w="533" w:type="dxa"/>
            <w:tcBorders>
              <w:left w:val="single" w:sz="6" w:space="0" w:color="auto"/>
              <w:bottom w:val="single" w:sz="6" w:space="0" w:color="auto"/>
              <w:right w:val="single" w:sz="6" w:space="0" w:color="auto"/>
            </w:tcBorders>
          </w:tcPr>
          <w:p w:rsidR="00903CFD" w:rsidRPr="00836EE9" w:rsidRDefault="00903CFD" w:rsidP="00230251">
            <w:pPr>
              <w:rPr>
                <w:sz w:val="20"/>
                <w:szCs w:val="20"/>
              </w:rPr>
            </w:pPr>
          </w:p>
        </w:tc>
        <w:tc>
          <w:tcPr>
            <w:tcW w:w="538" w:type="dxa"/>
            <w:tcBorders>
              <w:left w:val="single" w:sz="6" w:space="0" w:color="auto"/>
              <w:bottom w:val="single" w:sz="6" w:space="0" w:color="auto"/>
              <w:right w:val="single" w:sz="6" w:space="0" w:color="auto"/>
            </w:tcBorders>
          </w:tcPr>
          <w:p w:rsidR="00903CFD" w:rsidRPr="00836EE9" w:rsidRDefault="00903CFD" w:rsidP="00230251">
            <w:pPr>
              <w:rPr>
                <w:sz w:val="20"/>
                <w:szCs w:val="20"/>
              </w:rPr>
            </w:pPr>
          </w:p>
        </w:tc>
        <w:tc>
          <w:tcPr>
            <w:tcW w:w="1564" w:type="dxa"/>
            <w:tcBorders>
              <w:left w:val="single" w:sz="6" w:space="0" w:color="auto"/>
              <w:bottom w:val="single" w:sz="6" w:space="0" w:color="auto"/>
              <w:right w:val="single" w:sz="6" w:space="0" w:color="auto"/>
            </w:tcBorders>
          </w:tcPr>
          <w:p w:rsidR="00903CFD" w:rsidRPr="00836EE9" w:rsidRDefault="00903CFD" w:rsidP="00230251">
            <w:pPr>
              <w:rPr>
                <w:sz w:val="20"/>
                <w:szCs w:val="20"/>
              </w:rPr>
            </w:pPr>
          </w:p>
        </w:tc>
        <w:tc>
          <w:tcPr>
            <w:tcW w:w="1559" w:type="dxa"/>
            <w:tcBorders>
              <w:left w:val="single" w:sz="6" w:space="0" w:color="auto"/>
              <w:bottom w:val="single" w:sz="6" w:space="0" w:color="auto"/>
              <w:right w:val="single" w:sz="6" w:space="0" w:color="auto"/>
            </w:tcBorders>
          </w:tcPr>
          <w:p w:rsidR="00903CFD" w:rsidRPr="00836EE9" w:rsidRDefault="00903CFD" w:rsidP="00230251">
            <w:pPr>
              <w:rPr>
                <w:sz w:val="20"/>
                <w:szCs w:val="20"/>
              </w:rPr>
            </w:pPr>
          </w:p>
        </w:tc>
        <w:tc>
          <w:tcPr>
            <w:tcW w:w="1416" w:type="dxa"/>
            <w:tcBorders>
              <w:left w:val="single" w:sz="6" w:space="0" w:color="auto"/>
              <w:bottom w:val="single" w:sz="6" w:space="0" w:color="auto"/>
              <w:right w:val="single" w:sz="6" w:space="0" w:color="auto"/>
            </w:tcBorders>
          </w:tcPr>
          <w:p w:rsidR="00903CFD" w:rsidRPr="00836EE9" w:rsidRDefault="00903CFD" w:rsidP="00230251">
            <w:pPr>
              <w:rPr>
                <w:sz w:val="20"/>
                <w:szCs w:val="20"/>
              </w:rPr>
            </w:pPr>
          </w:p>
        </w:tc>
      </w:tr>
      <w:tr w:rsidR="00236D03" w:rsidRPr="00836EE9" w:rsidTr="003852A4">
        <w:tc>
          <w:tcPr>
            <w:tcW w:w="3969" w:type="dxa"/>
            <w:tcBorders>
              <w:top w:val="single" w:sz="6" w:space="0" w:color="auto"/>
              <w:right w:val="single" w:sz="6" w:space="0" w:color="auto"/>
            </w:tcBorders>
          </w:tcPr>
          <w:p w:rsidR="00236D03" w:rsidRPr="00836EE9" w:rsidRDefault="00236D03" w:rsidP="00230251">
            <w:pPr>
              <w:rPr>
                <w:sz w:val="18"/>
                <w:szCs w:val="18"/>
              </w:rPr>
            </w:pPr>
            <w:r w:rsidRPr="00836EE9">
              <w:rPr>
                <w:sz w:val="18"/>
              </w:rPr>
              <w:t>Обеспечение деятельности финансовых,</w:t>
            </w:r>
          </w:p>
        </w:tc>
        <w:tc>
          <w:tcPr>
            <w:tcW w:w="533" w:type="dxa"/>
            <w:tcBorders>
              <w:top w:val="single" w:sz="6" w:space="0" w:color="auto"/>
              <w:left w:val="single" w:sz="6" w:space="0" w:color="auto"/>
              <w:right w:val="single" w:sz="6" w:space="0" w:color="auto"/>
            </w:tcBorders>
          </w:tcPr>
          <w:p w:rsidR="00236D03" w:rsidRPr="00836EE9" w:rsidRDefault="00236D03" w:rsidP="00230251">
            <w:pPr>
              <w:jc w:val="right"/>
              <w:rPr>
                <w:sz w:val="18"/>
                <w:szCs w:val="18"/>
              </w:rPr>
            </w:pPr>
            <w:r w:rsidRPr="00836EE9">
              <w:rPr>
                <w:sz w:val="18"/>
              </w:rPr>
              <w:t>01</w:t>
            </w:r>
          </w:p>
        </w:tc>
        <w:tc>
          <w:tcPr>
            <w:tcW w:w="538" w:type="dxa"/>
            <w:tcBorders>
              <w:top w:val="single" w:sz="6" w:space="0" w:color="auto"/>
              <w:left w:val="single" w:sz="6" w:space="0" w:color="auto"/>
              <w:right w:val="single" w:sz="6" w:space="0" w:color="auto"/>
            </w:tcBorders>
          </w:tcPr>
          <w:p w:rsidR="00236D03" w:rsidRPr="00836EE9" w:rsidRDefault="00236D03" w:rsidP="00230251">
            <w:pPr>
              <w:rPr>
                <w:sz w:val="18"/>
                <w:szCs w:val="18"/>
              </w:rPr>
            </w:pPr>
            <w:r w:rsidRPr="00836EE9">
              <w:rPr>
                <w:sz w:val="18"/>
              </w:rPr>
              <w:t>06</w:t>
            </w:r>
          </w:p>
        </w:tc>
        <w:tc>
          <w:tcPr>
            <w:tcW w:w="1564" w:type="dxa"/>
            <w:tcBorders>
              <w:top w:val="single" w:sz="6" w:space="0" w:color="auto"/>
              <w:left w:val="single" w:sz="6" w:space="0" w:color="auto"/>
              <w:right w:val="single" w:sz="6" w:space="0" w:color="auto"/>
            </w:tcBorders>
          </w:tcPr>
          <w:p w:rsidR="00236D03" w:rsidRPr="00836EE9" w:rsidRDefault="003852A4" w:rsidP="00230251">
            <w:pPr>
              <w:rPr>
                <w:sz w:val="20"/>
                <w:szCs w:val="20"/>
              </w:rPr>
            </w:pPr>
            <w:r>
              <w:rPr>
                <w:sz w:val="20"/>
                <w:szCs w:val="20"/>
              </w:rPr>
              <w:t>3173,8</w:t>
            </w:r>
          </w:p>
        </w:tc>
        <w:tc>
          <w:tcPr>
            <w:tcW w:w="1559" w:type="dxa"/>
            <w:tcBorders>
              <w:top w:val="single" w:sz="6" w:space="0" w:color="auto"/>
              <w:left w:val="single" w:sz="6" w:space="0" w:color="auto"/>
              <w:right w:val="single" w:sz="6" w:space="0" w:color="auto"/>
            </w:tcBorders>
          </w:tcPr>
          <w:p w:rsidR="00236D03" w:rsidRPr="00836EE9" w:rsidRDefault="00303F81" w:rsidP="00230251">
            <w:pPr>
              <w:rPr>
                <w:sz w:val="20"/>
                <w:szCs w:val="20"/>
              </w:rPr>
            </w:pPr>
            <w:r>
              <w:rPr>
                <w:sz w:val="20"/>
                <w:szCs w:val="20"/>
              </w:rPr>
              <w:t>3259,0</w:t>
            </w:r>
          </w:p>
        </w:tc>
        <w:tc>
          <w:tcPr>
            <w:tcW w:w="1416" w:type="dxa"/>
            <w:tcBorders>
              <w:top w:val="single" w:sz="6" w:space="0" w:color="auto"/>
              <w:left w:val="single" w:sz="6" w:space="0" w:color="auto"/>
              <w:right w:val="single" w:sz="6" w:space="0" w:color="auto"/>
            </w:tcBorders>
          </w:tcPr>
          <w:p w:rsidR="00236D03" w:rsidRPr="00836EE9" w:rsidRDefault="003852A4" w:rsidP="00230251">
            <w:pPr>
              <w:rPr>
                <w:sz w:val="20"/>
                <w:szCs w:val="20"/>
              </w:rPr>
            </w:pPr>
            <w:r>
              <w:rPr>
                <w:sz w:val="20"/>
                <w:szCs w:val="20"/>
              </w:rPr>
              <w:t>102,7</w:t>
            </w:r>
          </w:p>
        </w:tc>
      </w:tr>
      <w:tr w:rsidR="00236D03" w:rsidRPr="00836EE9" w:rsidTr="00130A29">
        <w:tc>
          <w:tcPr>
            <w:tcW w:w="3969" w:type="dxa"/>
            <w:tcBorders>
              <w:bottom w:val="single" w:sz="6" w:space="0" w:color="auto"/>
              <w:right w:val="single" w:sz="6" w:space="0" w:color="auto"/>
            </w:tcBorders>
          </w:tcPr>
          <w:p w:rsidR="00236D03" w:rsidRPr="00836EE9" w:rsidRDefault="00236D03" w:rsidP="00230251">
            <w:pPr>
              <w:spacing w:line="226" w:lineRule="exact"/>
              <w:ind w:firstLine="5"/>
              <w:rPr>
                <w:sz w:val="18"/>
                <w:szCs w:val="18"/>
              </w:rPr>
            </w:pPr>
            <w:r w:rsidRPr="00836EE9">
              <w:rPr>
                <w:sz w:val="18"/>
              </w:rPr>
              <w:t>налоговых и таможенных органов и органов финансового (финансово-бюджетного) надзора</w:t>
            </w:r>
          </w:p>
        </w:tc>
        <w:tc>
          <w:tcPr>
            <w:tcW w:w="533" w:type="dxa"/>
            <w:tcBorders>
              <w:left w:val="single" w:sz="6" w:space="0" w:color="auto"/>
              <w:bottom w:val="single" w:sz="4" w:space="0" w:color="auto"/>
              <w:right w:val="single" w:sz="6" w:space="0" w:color="auto"/>
            </w:tcBorders>
          </w:tcPr>
          <w:p w:rsidR="00236D03" w:rsidRPr="00836EE9" w:rsidRDefault="00236D03" w:rsidP="00230251">
            <w:pPr>
              <w:rPr>
                <w:sz w:val="20"/>
                <w:szCs w:val="20"/>
              </w:rPr>
            </w:pPr>
          </w:p>
        </w:tc>
        <w:tc>
          <w:tcPr>
            <w:tcW w:w="538" w:type="dxa"/>
            <w:tcBorders>
              <w:left w:val="single" w:sz="6" w:space="0" w:color="auto"/>
              <w:bottom w:val="single" w:sz="4" w:space="0" w:color="auto"/>
              <w:right w:val="single" w:sz="6" w:space="0" w:color="auto"/>
            </w:tcBorders>
          </w:tcPr>
          <w:p w:rsidR="00236D03" w:rsidRPr="00836EE9" w:rsidRDefault="00236D03" w:rsidP="00230251">
            <w:pPr>
              <w:rPr>
                <w:sz w:val="20"/>
                <w:szCs w:val="20"/>
              </w:rPr>
            </w:pPr>
          </w:p>
        </w:tc>
        <w:tc>
          <w:tcPr>
            <w:tcW w:w="1564" w:type="dxa"/>
            <w:tcBorders>
              <w:left w:val="single" w:sz="6" w:space="0" w:color="auto"/>
              <w:bottom w:val="single" w:sz="6" w:space="0" w:color="auto"/>
              <w:right w:val="single" w:sz="6" w:space="0" w:color="auto"/>
            </w:tcBorders>
          </w:tcPr>
          <w:p w:rsidR="00236D03" w:rsidRPr="00836EE9" w:rsidRDefault="00236D03" w:rsidP="00230251">
            <w:pPr>
              <w:rPr>
                <w:sz w:val="18"/>
                <w:szCs w:val="18"/>
              </w:rPr>
            </w:pPr>
          </w:p>
        </w:tc>
        <w:tc>
          <w:tcPr>
            <w:tcW w:w="1559" w:type="dxa"/>
            <w:tcBorders>
              <w:left w:val="single" w:sz="6" w:space="0" w:color="auto"/>
              <w:bottom w:val="single" w:sz="6" w:space="0" w:color="auto"/>
              <w:right w:val="single" w:sz="6" w:space="0" w:color="auto"/>
            </w:tcBorders>
          </w:tcPr>
          <w:p w:rsidR="00236D03" w:rsidRPr="00836EE9" w:rsidRDefault="00236D03" w:rsidP="00230251">
            <w:pPr>
              <w:rPr>
                <w:sz w:val="18"/>
                <w:szCs w:val="18"/>
              </w:rPr>
            </w:pPr>
          </w:p>
        </w:tc>
        <w:tc>
          <w:tcPr>
            <w:tcW w:w="1416" w:type="dxa"/>
            <w:tcBorders>
              <w:left w:val="single" w:sz="6" w:space="0" w:color="auto"/>
              <w:bottom w:val="single" w:sz="6" w:space="0" w:color="auto"/>
              <w:right w:val="single" w:sz="6" w:space="0" w:color="auto"/>
            </w:tcBorders>
          </w:tcPr>
          <w:p w:rsidR="00236D03" w:rsidRPr="00836EE9" w:rsidRDefault="00236D03" w:rsidP="00230251">
            <w:pPr>
              <w:rPr>
                <w:sz w:val="18"/>
                <w:szCs w:val="18"/>
              </w:rPr>
            </w:pPr>
          </w:p>
        </w:tc>
      </w:tr>
      <w:tr w:rsidR="00236D03" w:rsidRPr="00836EE9" w:rsidTr="00130A29">
        <w:tc>
          <w:tcPr>
            <w:tcW w:w="3969" w:type="dxa"/>
            <w:tcBorders>
              <w:top w:val="single" w:sz="6" w:space="0" w:color="auto"/>
              <w:bottom w:val="single" w:sz="6" w:space="0" w:color="auto"/>
              <w:right w:val="single" w:sz="4" w:space="0" w:color="auto"/>
            </w:tcBorders>
          </w:tcPr>
          <w:p w:rsidR="00236D03" w:rsidRPr="00836EE9" w:rsidRDefault="00236D03" w:rsidP="00230251">
            <w:pPr>
              <w:rPr>
                <w:sz w:val="18"/>
                <w:szCs w:val="18"/>
              </w:rPr>
            </w:pPr>
            <w:r w:rsidRPr="00836EE9">
              <w:rPr>
                <w:sz w:val="18"/>
              </w:rPr>
              <w:t>Резервные фонды</w:t>
            </w:r>
          </w:p>
        </w:tc>
        <w:tc>
          <w:tcPr>
            <w:tcW w:w="533" w:type="dxa"/>
            <w:tcBorders>
              <w:top w:val="single" w:sz="4" w:space="0" w:color="auto"/>
              <w:left w:val="single" w:sz="4" w:space="0" w:color="auto"/>
              <w:bottom w:val="single" w:sz="4" w:space="0" w:color="auto"/>
              <w:right w:val="single" w:sz="4" w:space="0" w:color="auto"/>
            </w:tcBorders>
          </w:tcPr>
          <w:p w:rsidR="00236D03" w:rsidRPr="00836EE9" w:rsidRDefault="00236D03" w:rsidP="00230251">
            <w:pPr>
              <w:jc w:val="right"/>
              <w:rPr>
                <w:sz w:val="18"/>
                <w:szCs w:val="18"/>
              </w:rPr>
            </w:pPr>
            <w:r w:rsidRPr="00836EE9">
              <w:rPr>
                <w:sz w:val="18"/>
              </w:rPr>
              <w:t>01</w:t>
            </w:r>
          </w:p>
        </w:tc>
        <w:tc>
          <w:tcPr>
            <w:tcW w:w="538" w:type="dxa"/>
            <w:tcBorders>
              <w:top w:val="single" w:sz="4" w:space="0" w:color="auto"/>
              <w:left w:val="single" w:sz="4" w:space="0" w:color="auto"/>
              <w:bottom w:val="single" w:sz="4" w:space="0" w:color="auto"/>
              <w:right w:val="single" w:sz="4" w:space="0" w:color="auto"/>
            </w:tcBorders>
          </w:tcPr>
          <w:p w:rsidR="00236D03" w:rsidRPr="00836EE9" w:rsidRDefault="00236D03" w:rsidP="00230251">
            <w:pPr>
              <w:rPr>
                <w:sz w:val="18"/>
                <w:szCs w:val="18"/>
              </w:rPr>
            </w:pPr>
            <w:r w:rsidRPr="00836EE9">
              <w:rPr>
                <w:sz w:val="18"/>
              </w:rPr>
              <w:t>11</w:t>
            </w:r>
          </w:p>
        </w:tc>
        <w:tc>
          <w:tcPr>
            <w:tcW w:w="1564" w:type="dxa"/>
            <w:tcBorders>
              <w:top w:val="single" w:sz="6" w:space="0" w:color="auto"/>
              <w:left w:val="single" w:sz="4" w:space="0" w:color="auto"/>
              <w:bottom w:val="single" w:sz="6" w:space="0" w:color="auto"/>
              <w:right w:val="single" w:sz="6" w:space="0" w:color="auto"/>
            </w:tcBorders>
          </w:tcPr>
          <w:p w:rsidR="00236D03" w:rsidRPr="00836EE9" w:rsidRDefault="003852A4" w:rsidP="00230251">
            <w:pPr>
              <w:rPr>
                <w:sz w:val="18"/>
                <w:szCs w:val="18"/>
              </w:rPr>
            </w:pPr>
            <w:r>
              <w:rPr>
                <w:sz w:val="18"/>
                <w:szCs w:val="18"/>
              </w:rPr>
              <w:t>91,0</w:t>
            </w:r>
          </w:p>
        </w:tc>
        <w:tc>
          <w:tcPr>
            <w:tcW w:w="1559" w:type="dxa"/>
            <w:tcBorders>
              <w:top w:val="single" w:sz="6" w:space="0" w:color="auto"/>
              <w:left w:val="single" w:sz="6" w:space="0" w:color="auto"/>
              <w:bottom w:val="single" w:sz="6" w:space="0" w:color="auto"/>
              <w:right w:val="single" w:sz="6" w:space="0" w:color="auto"/>
            </w:tcBorders>
          </w:tcPr>
          <w:p w:rsidR="00236D03" w:rsidRPr="00836EE9" w:rsidRDefault="00303F81" w:rsidP="00230251">
            <w:pPr>
              <w:rPr>
                <w:sz w:val="18"/>
                <w:szCs w:val="18"/>
              </w:rPr>
            </w:pPr>
            <w:r>
              <w:rPr>
                <w:sz w:val="18"/>
                <w:szCs w:val="18"/>
              </w:rPr>
              <w:t>100,0</w:t>
            </w:r>
          </w:p>
        </w:tc>
        <w:tc>
          <w:tcPr>
            <w:tcW w:w="1416" w:type="dxa"/>
            <w:tcBorders>
              <w:top w:val="single" w:sz="6" w:space="0" w:color="auto"/>
              <w:left w:val="single" w:sz="6" w:space="0" w:color="auto"/>
              <w:bottom w:val="single" w:sz="6" w:space="0" w:color="auto"/>
              <w:right w:val="single" w:sz="6" w:space="0" w:color="auto"/>
            </w:tcBorders>
          </w:tcPr>
          <w:p w:rsidR="00236D03" w:rsidRPr="00836EE9" w:rsidRDefault="003852A4" w:rsidP="00230251">
            <w:pPr>
              <w:rPr>
                <w:sz w:val="18"/>
                <w:szCs w:val="18"/>
              </w:rPr>
            </w:pPr>
            <w:r>
              <w:rPr>
                <w:sz w:val="18"/>
                <w:szCs w:val="18"/>
              </w:rPr>
              <w:t>110,0</w:t>
            </w:r>
          </w:p>
        </w:tc>
      </w:tr>
      <w:tr w:rsidR="00236D03" w:rsidRPr="00836EE9" w:rsidTr="00130A29">
        <w:tc>
          <w:tcPr>
            <w:tcW w:w="3969" w:type="dxa"/>
            <w:tcBorders>
              <w:top w:val="single" w:sz="6" w:space="0" w:color="auto"/>
              <w:bottom w:val="single" w:sz="6" w:space="0" w:color="auto"/>
              <w:right w:val="single" w:sz="4" w:space="0" w:color="auto"/>
            </w:tcBorders>
          </w:tcPr>
          <w:p w:rsidR="00236D03" w:rsidRPr="00836EE9" w:rsidRDefault="00236D03" w:rsidP="00230251">
            <w:pPr>
              <w:rPr>
                <w:sz w:val="18"/>
                <w:szCs w:val="18"/>
              </w:rPr>
            </w:pPr>
            <w:r w:rsidRPr="00836EE9">
              <w:rPr>
                <w:sz w:val="18"/>
              </w:rPr>
              <w:t>Другие общегосударственные вопросы</w:t>
            </w:r>
          </w:p>
        </w:tc>
        <w:tc>
          <w:tcPr>
            <w:tcW w:w="533" w:type="dxa"/>
            <w:tcBorders>
              <w:top w:val="single" w:sz="4" w:space="0" w:color="auto"/>
              <w:left w:val="single" w:sz="4" w:space="0" w:color="auto"/>
              <w:bottom w:val="single" w:sz="4" w:space="0" w:color="auto"/>
              <w:right w:val="single" w:sz="4" w:space="0" w:color="auto"/>
            </w:tcBorders>
          </w:tcPr>
          <w:p w:rsidR="00236D03" w:rsidRPr="00836EE9" w:rsidRDefault="00236D03" w:rsidP="00230251">
            <w:pPr>
              <w:jc w:val="right"/>
              <w:rPr>
                <w:sz w:val="18"/>
                <w:szCs w:val="18"/>
              </w:rPr>
            </w:pPr>
            <w:r w:rsidRPr="00836EE9">
              <w:rPr>
                <w:sz w:val="18"/>
              </w:rPr>
              <w:t>01</w:t>
            </w:r>
          </w:p>
        </w:tc>
        <w:tc>
          <w:tcPr>
            <w:tcW w:w="538" w:type="dxa"/>
            <w:tcBorders>
              <w:top w:val="single" w:sz="4" w:space="0" w:color="auto"/>
              <w:left w:val="single" w:sz="4"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13</w:t>
            </w:r>
          </w:p>
        </w:tc>
        <w:tc>
          <w:tcPr>
            <w:tcW w:w="1564" w:type="dxa"/>
            <w:tcBorders>
              <w:top w:val="single" w:sz="6" w:space="0" w:color="auto"/>
              <w:left w:val="single" w:sz="6" w:space="0" w:color="auto"/>
              <w:bottom w:val="single" w:sz="6" w:space="0" w:color="auto"/>
              <w:right w:val="single" w:sz="6" w:space="0" w:color="auto"/>
            </w:tcBorders>
          </w:tcPr>
          <w:p w:rsidR="00236D03" w:rsidRPr="00836EE9" w:rsidRDefault="003852A4" w:rsidP="00230251">
            <w:pPr>
              <w:rPr>
                <w:sz w:val="18"/>
                <w:szCs w:val="18"/>
              </w:rPr>
            </w:pPr>
            <w:r>
              <w:rPr>
                <w:sz w:val="18"/>
                <w:szCs w:val="18"/>
              </w:rPr>
              <w:t>470,9</w:t>
            </w:r>
          </w:p>
        </w:tc>
        <w:tc>
          <w:tcPr>
            <w:tcW w:w="1559" w:type="dxa"/>
            <w:tcBorders>
              <w:top w:val="single" w:sz="6" w:space="0" w:color="auto"/>
              <w:left w:val="single" w:sz="6" w:space="0" w:color="auto"/>
              <w:bottom w:val="single" w:sz="6" w:space="0" w:color="auto"/>
              <w:right w:val="single" w:sz="6" w:space="0" w:color="auto"/>
            </w:tcBorders>
          </w:tcPr>
          <w:p w:rsidR="00236D03" w:rsidRPr="00836EE9" w:rsidRDefault="00303F81" w:rsidP="00230251">
            <w:pPr>
              <w:rPr>
                <w:sz w:val="18"/>
                <w:szCs w:val="18"/>
              </w:rPr>
            </w:pPr>
            <w:r>
              <w:rPr>
                <w:sz w:val="18"/>
                <w:szCs w:val="18"/>
              </w:rPr>
              <w:t>477,2</w:t>
            </w:r>
          </w:p>
        </w:tc>
        <w:tc>
          <w:tcPr>
            <w:tcW w:w="1416" w:type="dxa"/>
            <w:tcBorders>
              <w:top w:val="single" w:sz="6" w:space="0" w:color="auto"/>
              <w:left w:val="single" w:sz="6" w:space="0" w:color="auto"/>
              <w:bottom w:val="single" w:sz="6" w:space="0" w:color="auto"/>
              <w:right w:val="single" w:sz="6" w:space="0" w:color="auto"/>
            </w:tcBorders>
          </w:tcPr>
          <w:p w:rsidR="00236D03" w:rsidRPr="00836EE9" w:rsidRDefault="003852A4" w:rsidP="00230251">
            <w:pPr>
              <w:rPr>
                <w:sz w:val="18"/>
                <w:szCs w:val="18"/>
              </w:rPr>
            </w:pPr>
            <w:r>
              <w:rPr>
                <w:sz w:val="18"/>
                <w:szCs w:val="18"/>
              </w:rPr>
              <w:t>101,3</w:t>
            </w:r>
          </w:p>
        </w:tc>
      </w:tr>
    </w:tbl>
    <w:p w:rsidR="00236D03" w:rsidRPr="00836EE9" w:rsidRDefault="00236D03" w:rsidP="00236D03">
      <w:pPr>
        <w:spacing w:before="72" w:line="317" w:lineRule="exact"/>
        <w:ind w:firstLine="566"/>
        <w:jc w:val="both"/>
      </w:pPr>
      <w:r w:rsidRPr="00836EE9">
        <w:t xml:space="preserve">Анализ динамики расходов </w:t>
      </w:r>
      <w:r>
        <w:t>районного</w:t>
      </w:r>
      <w:r w:rsidRPr="00836EE9">
        <w:t xml:space="preserve"> бюджета по данному разделу показывает, что расходы 201</w:t>
      </w:r>
      <w:r w:rsidR="003852A4">
        <w:t>3</w:t>
      </w:r>
      <w:r w:rsidRPr="00836EE9">
        <w:t xml:space="preserve"> года, по сравнению с 201</w:t>
      </w:r>
      <w:r w:rsidR="003852A4">
        <w:t>2</w:t>
      </w:r>
      <w:r w:rsidRPr="00836EE9">
        <w:t xml:space="preserve"> годом, увеличатся на </w:t>
      </w:r>
      <w:r w:rsidR="003852A4">
        <w:t>2</w:t>
      </w:r>
      <w:r w:rsidRPr="00836EE9">
        <w:t>,2%; 201</w:t>
      </w:r>
      <w:r w:rsidR="003852A4">
        <w:t>4</w:t>
      </w:r>
      <w:r w:rsidRPr="00836EE9">
        <w:t xml:space="preserve"> года </w:t>
      </w:r>
      <w:r w:rsidR="003852A4">
        <w:t>–</w:t>
      </w:r>
      <w:r w:rsidRPr="00836EE9">
        <w:t xml:space="preserve"> </w:t>
      </w:r>
      <w:r w:rsidR="003852A4">
        <w:t>изменений нет, 2015</w:t>
      </w:r>
      <w:r w:rsidRPr="00836EE9">
        <w:t xml:space="preserve"> года - на </w:t>
      </w:r>
      <w:r w:rsidR="003852A4">
        <w:t>0</w:t>
      </w:r>
      <w:r w:rsidRPr="00836EE9">
        <w:t>,7 процента.</w:t>
      </w:r>
    </w:p>
    <w:p w:rsidR="00236D03" w:rsidRPr="00836EE9" w:rsidRDefault="00903CFD" w:rsidP="00236D03">
      <w:pPr>
        <w:spacing w:line="317" w:lineRule="exact"/>
        <w:ind w:firstLine="562"/>
        <w:jc w:val="both"/>
      </w:pPr>
      <w:r>
        <w:t>Наибольше</w:t>
      </w:r>
      <w:r w:rsidR="00236D03" w:rsidRPr="00836EE9">
        <w:t>е увеличение расходов в 201</w:t>
      </w:r>
      <w:r>
        <w:t>3</w:t>
      </w:r>
      <w:r w:rsidR="00236D03" w:rsidRPr="00836EE9">
        <w:t xml:space="preserve"> году по подразделу 11 «Резервные фонды» - на </w:t>
      </w:r>
      <w:r>
        <w:t>10</w:t>
      </w:r>
      <w:r w:rsidR="00236D03" w:rsidRPr="00836EE9">
        <w:t xml:space="preserve">%. Это связано с механизмом использования средств резервного фонда - при определении направления использования резервных средств они относятся на соответствующий раздел и подраздел классификации расходов. </w:t>
      </w:r>
    </w:p>
    <w:p w:rsidR="00236D03" w:rsidRPr="00836EE9" w:rsidRDefault="00903CFD" w:rsidP="00236D03">
      <w:pPr>
        <w:spacing w:before="5" w:line="317" w:lineRule="exact"/>
        <w:ind w:firstLine="566"/>
        <w:jc w:val="both"/>
      </w:pPr>
      <w:r>
        <w:t>И</w:t>
      </w:r>
      <w:r w:rsidR="00236D03" w:rsidRPr="00836EE9">
        <w:t>зменение объема расходов в разрезе подразделов отмечается по подразделу 01 0</w:t>
      </w:r>
      <w:r>
        <w:t>3</w:t>
      </w:r>
      <w:r w:rsidR="00236D03" w:rsidRPr="00836EE9">
        <w:t xml:space="preserve"> </w:t>
      </w:r>
      <w:r>
        <w:t>«</w:t>
      </w:r>
      <w:r w:rsidRPr="00903CFD">
        <w:t>Функционирование законодательных (представительных) органов государственной власти и представительных органов муниципальных образований</w:t>
      </w:r>
      <w:r w:rsidR="00236D03" w:rsidRPr="00836EE9">
        <w:t>», рост к уровню 201</w:t>
      </w:r>
      <w:r>
        <w:t>2</w:t>
      </w:r>
      <w:r w:rsidR="00236D03" w:rsidRPr="00836EE9">
        <w:t xml:space="preserve"> года составит </w:t>
      </w:r>
      <w:r>
        <w:t>7,2</w:t>
      </w:r>
      <w:r w:rsidR="00236D03" w:rsidRPr="00836EE9">
        <w:t xml:space="preserve"> процента.</w:t>
      </w:r>
    </w:p>
    <w:p w:rsidR="00236D03" w:rsidRPr="00836EE9" w:rsidRDefault="00236D03" w:rsidP="00236D03">
      <w:pPr>
        <w:spacing w:line="317" w:lineRule="exact"/>
        <w:ind w:firstLine="562"/>
        <w:jc w:val="both"/>
      </w:pPr>
      <w:r w:rsidRPr="00836EE9">
        <w:t xml:space="preserve">Расходы </w:t>
      </w:r>
      <w:r>
        <w:t>районного</w:t>
      </w:r>
      <w:r w:rsidRPr="00836EE9">
        <w:t xml:space="preserve"> бюджета по разделу «Общегосударственные вопросы» в соответствии с ведомственной структурой в 201</w:t>
      </w:r>
      <w:r w:rsidR="00903CFD">
        <w:t>3</w:t>
      </w:r>
      <w:r w:rsidRPr="00836EE9">
        <w:t>-201</w:t>
      </w:r>
      <w:r w:rsidR="00903CFD">
        <w:t>5</w:t>
      </w:r>
      <w:r w:rsidRPr="00836EE9">
        <w:t xml:space="preserve"> годах будут осуществлять </w:t>
      </w:r>
      <w:r w:rsidR="009003B6">
        <w:t>3</w:t>
      </w:r>
      <w:r w:rsidRPr="00836EE9">
        <w:t xml:space="preserve"> главных распорядителей бюджетных средств. Наиболее значительные объемы запланированы в отношении таких главных распорядителей, как: администрация </w:t>
      </w:r>
      <w:r w:rsidR="007F5A2F">
        <w:t>Новозыбковского района</w:t>
      </w:r>
      <w:r w:rsidRPr="00836EE9">
        <w:t>,</w:t>
      </w:r>
      <w:r w:rsidR="007F5A2F" w:rsidRPr="007F5A2F">
        <w:t xml:space="preserve"> </w:t>
      </w:r>
      <w:r w:rsidR="007F5A2F" w:rsidRPr="00836EE9">
        <w:t>финансов</w:t>
      </w:r>
      <w:r w:rsidR="007F5A2F">
        <w:t>ый</w:t>
      </w:r>
      <w:r w:rsidR="007F5A2F" w:rsidRPr="00836EE9">
        <w:t xml:space="preserve"> </w:t>
      </w:r>
      <w:r w:rsidR="007F5A2F">
        <w:t>отдел</w:t>
      </w:r>
      <w:r w:rsidR="00130A29">
        <w:t xml:space="preserve"> администрации</w:t>
      </w:r>
      <w:r w:rsidR="00130A29" w:rsidRPr="00836EE9">
        <w:t xml:space="preserve"> </w:t>
      </w:r>
      <w:r w:rsidR="00130A29">
        <w:t>Новозыбковского района</w:t>
      </w:r>
      <w:r w:rsidRPr="00836EE9">
        <w:t>, на долю которых в 201</w:t>
      </w:r>
      <w:r w:rsidR="007F5A2F">
        <w:t>3</w:t>
      </w:r>
      <w:r w:rsidRPr="00836EE9">
        <w:t xml:space="preserve"> году будет приходиться </w:t>
      </w:r>
      <w:r w:rsidR="007F5A2F">
        <w:t>84,2</w:t>
      </w:r>
      <w:r w:rsidRPr="00836EE9">
        <w:t xml:space="preserve">% расходов по данному разделу, в 2013 году </w:t>
      </w:r>
      <w:r w:rsidR="007F5A2F">
        <w:t>–</w:t>
      </w:r>
      <w:r w:rsidRPr="00836EE9">
        <w:t xml:space="preserve"> </w:t>
      </w:r>
      <w:r w:rsidR="007F5A2F">
        <w:t>84,2</w:t>
      </w:r>
      <w:r w:rsidRPr="00836EE9">
        <w:t>%, в 2014 году - 8</w:t>
      </w:r>
      <w:r w:rsidR="007F5A2F">
        <w:t>3</w:t>
      </w:r>
      <w:r w:rsidRPr="00836EE9">
        <w:t>,</w:t>
      </w:r>
      <w:r w:rsidR="007F5A2F">
        <w:t>6</w:t>
      </w:r>
      <w:r w:rsidRPr="00836EE9">
        <w:t xml:space="preserve"> процента.</w:t>
      </w:r>
    </w:p>
    <w:p w:rsidR="00236D03" w:rsidRPr="00836EE9" w:rsidRDefault="00236D03" w:rsidP="00236D03">
      <w:pPr>
        <w:spacing w:before="62" w:line="317" w:lineRule="exact"/>
        <w:ind w:firstLine="562"/>
        <w:jc w:val="both"/>
      </w:pPr>
      <w:r w:rsidRPr="00836EE9">
        <w:rPr>
          <w:b/>
          <w:bCs/>
        </w:rPr>
        <w:t xml:space="preserve">Расходы по разделу 02 «Национальная оборона» </w:t>
      </w:r>
      <w:r w:rsidRPr="00836EE9">
        <w:t>определены в проекте</w:t>
      </w:r>
      <w:r w:rsidR="007F5A2F">
        <w:t xml:space="preserve"> решения</w:t>
      </w:r>
      <w:r w:rsidRPr="00836EE9">
        <w:t xml:space="preserve"> в следующих объемах:</w:t>
      </w:r>
    </w:p>
    <w:p w:rsidR="00236D03" w:rsidRPr="007F5A2F" w:rsidRDefault="007F5A2F" w:rsidP="007F5A2F">
      <w:r>
        <w:t xml:space="preserve">2013 </w:t>
      </w:r>
      <w:r w:rsidR="00236D03" w:rsidRPr="007F5A2F">
        <w:t xml:space="preserve">год </w:t>
      </w:r>
      <w:r>
        <w:t>–</w:t>
      </w:r>
      <w:r w:rsidR="00236D03" w:rsidRPr="007F5A2F">
        <w:t xml:space="preserve"> </w:t>
      </w:r>
      <w:r>
        <w:t>470,1</w:t>
      </w:r>
      <w:r w:rsidR="00236D03" w:rsidRPr="007F5A2F">
        <w:t xml:space="preserve"> тыс. рублей;</w:t>
      </w:r>
    </w:p>
    <w:p w:rsidR="00236D03" w:rsidRPr="007F5A2F" w:rsidRDefault="007F5A2F" w:rsidP="007F5A2F">
      <w:r>
        <w:t xml:space="preserve">2014 </w:t>
      </w:r>
      <w:r w:rsidR="00236D03" w:rsidRPr="007F5A2F">
        <w:t>год -</w:t>
      </w:r>
      <w:r>
        <w:t>483,5</w:t>
      </w:r>
      <w:r w:rsidR="00236D03" w:rsidRPr="007F5A2F">
        <w:t xml:space="preserve"> тыс. рублей;</w:t>
      </w:r>
    </w:p>
    <w:p w:rsidR="00236D03" w:rsidRPr="00836EE9" w:rsidRDefault="007F5A2F" w:rsidP="007F5A2F">
      <w:r>
        <w:t xml:space="preserve">2015 </w:t>
      </w:r>
      <w:r w:rsidR="00236D03" w:rsidRPr="007F5A2F">
        <w:t xml:space="preserve">год </w:t>
      </w:r>
      <w:r>
        <w:t>–</w:t>
      </w:r>
      <w:r w:rsidR="00236D03" w:rsidRPr="007F5A2F">
        <w:t xml:space="preserve"> </w:t>
      </w:r>
      <w:r>
        <w:t xml:space="preserve">11757,0 </w:t>
      </w:r>
      <w:r w:rsidR="00236D03" w:rsidRPr="007F5A2F">
        <w:t>тыс. рублей</w:t>
      </w:r>
      <w:r w:rsidR="00236D03" w:rsidRPr="00836EE9">
        <w:t>.</w:t>
      </w:r>
    </w:p>
    <w:p w:rsidR="00236D03" w:rsidRPr="00836EE9" w:rsidRDefault="00236D03" w:rsidP="00236D03">
      <w:pPr>
        <w:spacing w:line="317" w:lineRule="exact"/>
        <w:ind w:firstLine="562"/>
        <w:jc w:val="both"/>
      </w:pPr>
      <w:r w:rsidRPr="00836EE9">
        <w:t>Распределение бюджетных ассигнований по подразделам, а также темп роста (снижения) расходов по сравнению с текущим годом, представлены в следующей таблице.</w:t>
      </w:r>
    </w:p>
    <w:p w:rsidR="00236D03" w:rsidRPr="00836EE9" w:rsidRDefault="00236D03" w:rsidP="00236D03">
      <w:pPr>
        <w:spacing w:line="240" w:lineRule="exact"/>
        <w:rPr>
          <w:sz w:val="20"/>
          <w:szCs w:val="20"/>
        </w:rPr>
      </w:pPr>
    </w:p>
    <w:p w:rsidR="00236D03" w:rsidRPr="00836EE9" w:rsidRDefault="00236D03" w:rsidP="00236D03">
      <w:pPr>
        <w:spacing w:before="24" w:line="1" w:lineRule="exact"/>
        <w:rPr>
          <w:sz w:val="20"/>
          <w:szCs w:val="20"/>
        </w:rPr>
      </w:pPr>
    </w:p>
    <w:tbl>
      <w:tblPr>
        <w:tblW w:w="0" w:type="auto"/>
        <w:tblInd w:w="40" w:type="dxa"/>
        <w:tblLayout w:type="fixed"/>
        <w:tblCellMar>
          <w:left w:w="40" w:type="dxa"/>
          <w:right w:w="40" w:type="dxa"/>
        </w:tblCellMar>
        <w:tblLook w:val="04A0"/>
      </w:tblPr>
      <w:tblGrid>
        <w:gridCol w:w="3514"/>
        <w:gridCol w:w="547"/>
        <w:gridCol w:w="552"/>
        <w:gridCol w:w="1838"/>
        <w:gridCol w:w="1651"/>
        <w:gridCol w:w="1478"/>
      </w:tblGrid>
      <w:tr w:rsidR="009003B6" w:rsidRPr="00836EE9" w:rsidTr="00230251">
        <w:tc>
          <w:tcPr>
            <w:tcW w:w="3514" w:type="dxa"/>
            <w:tcBorders>
              <w:top w:val="single" w:sz="6" w:space="0" w:color="auto"/>
              <w:left w:val="single" w:sz="6" w:space="0" w:color="auto"/>
              <w:right w:val="single" w:sz="6" w:space="0" w:color="auto"/>
            </w:tcBorders>
          </w:tcPr>
          <w:p w:rsidR="009003B6" w:rsidRPr="00836EE9" w:rsidRDefault="009003B6" w:rsidP="00230251">
            <w:pPr>
              <w:rPr>
                <w:sz w:val="20"/>
                <w:szCs w:val="20"/>
              </w:rPr>
            </w:pPr>
          </w:p>
        </w:tc>
        <w:tc>
          <w:tcPr>
            <w:tcW w:w="547" w:type="dxa"/>
            <w:tcBorders>
              <w:top w:val="single" w:sz="6" w:space="0" w:color="auto"/>
              <w:left w:val="single" w:sz="6" w:space="0" w:color="auto"/>
              <w:right w:val="single" w:sz="6" w:space="0" w:color="auto"/>
            </w:tcBorders>
          </w:tcPr>
          <w:p w:rsidR="009003B6" w:rsidRPr="00836EE9" w:rsidRDefault="009003B6" w:rsidP="00230251">
            <w:pPr>
              <w:rPr>
                <w:sz w:val="20"/>
                <w:szCs w:val="20"/>
              </w:rPr>
            </w:pPr>
          </w:p>
        </w:tc>
        <w:tc>
          <w:tcPr>
            <w:tcW w:w="552" w:type="dxa"/>
            <w:tcBorders>
              <w:top w:val="single" w:sz="6" w:space="0" w:color="auto"/>
              <w:left w:val="single" w:sz="6" w:space="0" w:color="auto"/>
              <w:right w:val="single" w:sz="6" w:space="0" w:color="auto"/>
            </w:tcBorders>
          </w:tcPr>
          <w:p w:rsidR="009003B6" w:rsidRPr="00836EE9" w:rsidRDefault="009003B6" w:rsidP="00230251">
            <w:pPr>
              <w:rPr>
                <w:sz w:val="20"/>
                <w:szCs w:val="20"/>
              </w:rPr>
            </w:pPr>
          </w:p>
        </w:tc>
        <w:tc>
          <w:tcPr>
            <w:tcW w:w="1838" w:type="dxa"/>
            <w:vMerge w:val="restart"/>
            <w:tcBorders>
              <w:top w:val="single" w:sz="6" w:space="0" w:color="auto"/>
              <w:left w:val="single" w:sz="6" w:space="0" w:color="auto"/>
              <w:right w:val="single" w:sz="6" w:space="0" w:color="auto"/>
            </w:tcBorders>
          </w:tcPr>
          <w:p w:rsidR="009003B6" w:rsidRPr="00836EE9" w:rsidRDefault="009003B6" w:rsidP="009003B6">
            <w:pPr>
              <w:spacing w:line="221" w:lineRule="exact"/>
              <w:rPr>
                <w:sz w:val="18"/>
                <w:szCs w:val="18"/>
              </w:rPr>
            </w:pPr>
            <w:r w:rsidRPr="00836EE9">
              <w:rPr>
                <w:b/>
                <w:bCs/>
                <w:sz w:val="18"/>
              </w:rPr>
              <w:t>Объем расходов на 201</w:t>
            </w:r>
            <w:r>
              <w:rPr>
                <w:b/>
                <w:bCs/>
                <w:sz w:val="18"/>
              </w:rPr>
              <w:t>2</w:t>
            </w:r>
            <w:r w:rsidRPr="00836EE9">
              <w:rPr>
                <w:b/>
                <w:bCs/>
                <w:sz w:val="18"/>
              </w:rPr>
              <w:t xml:space="preserve"> год</w:t>
            </w:r>
            <w:r>
              <w:rPr>
                <w:b/>
                <w:bCs/>
                <w:sz w:val="18"/>
              </w:rPr>
              <w:t xml:space="preserve"> </w:t>
            </w:r>
            <w:r w:rsidRPr="00836EE9">
              <w:rPr>
                <w:b/>
                <w:bCs/>
                <w:sz w:val="18"/>
              </w:rPr>
              <w:t>(</w:t>
            </w:r>
            <w:r>
              <w:rPr>
                <w:b/>
                <w:bCs/>
                <w:sz w:val="18"/>
              </w:rPr>
              <w:t>решение</w:t>
            </w:r>
            <w:r w:rsidRPr="00836EE9">
              <w:rPr>
                <w:b/>
                <w:bCs/>
                <w:sz w:val="18"/>
              </w:rPr>
              <w:t xml:space="preserve"> от 2</w:t>
            </w:r>
            <w:r>
              <w:rPr>
                <w:b/>
                <w:bCs/>
                <w:sz w:val="18"/>
              </w:rPr>
              <w:t>4</w:t>
            </w:r>
            <w:r w:rsidRPr="00836EE9">
              <w:rPr>
                <w:b/>
                <w:bCs/>
                <w:sz w:val="18"/>
              </w:rPr>
              <w:t>.10.201</w:t>
            </w:r>
            <w:r>
              <w:rPr>
                <w:b/>
                <w:bCs/>
                <w:sz w:val="18"/>
              </w:rPr>
              <w:t>2</w:t>
            </w:r>
            <w:r w:rsidRPr="00836EE9">
              <w:rPr>
                <w:b/>
                <w:bCs/>
                <w:sz w:val="18"/>
              </w:rPr>
              <w:t xml:space="preserve"> № </w:t>
            </w:r>
            <w:r>
              <w:rPr>
                <w:b/>
                <w:bCs/>
                <w:sz w:val="18"/>
              </w:rPr>
              <w:t>32/4</w:t>
            </w:r>
            <w:r w:rsidRPr="00836EE9">
              <w:rPr>
                <w:b/>
                <w:bCs/>
                <w:sz w:val="18"/>
              </w:rPr>
              <w:t>), тыс. рублей</w:t>
            </w:r>
          </w:p>
        </w:tc>
        <w:tc>
          <w:tcPr>
            <w:tcW w:w="1651" w:type="dxa"/>
            <w:vMerge w:val="restart"/>
            <w:tcBorders>
              <w:top w:val="single" w:sz="6" w:space="0" w:color="auto"/>
              <w:left w:val="single" w:sz="6" w:space="0" w:color="auto"/>
              <w:right w:val="single" w:sz="6" w:space="0" w:color="auto"/>
            </w:tcBorders>
          </w:tcPr>
          <w:p w:rsidR="009003B6" w:rsidRPr="00836EE9" w:rsidRDefault="009003B6" w:rsidP="00200F60">
            <w:pPr>
              <w:spacing w:line="221" w:lineRule="exact"/>
              <w:rPr>
                <w:sz w:val="18"/>
                <w:szCs w:val="18"/>
              </w:rPr>
            </w:pPr>
            <w:r w:rsidRPr="00836EE9">
              <w:rPr>
                <w:b/>
                <w:bCs/>
                <w:sz w:val="18"/>
              </w:rPr>
              <w:t>Объем расходов по</w:t>
            </w:r>
          </w:p>
          <w:p w:rsidR="009003B6" w:rsidRPr="00836EE9" w:rsidRDefault="009003B6" w:rsidP="00200F60">
            <w:pPr>
              <w:spacing w:line="221" w:lineRule="exact"/>
              <w:jc w:val="both"/>
              <w:rPr>
                <w:sz w:val="18"/>
                <w:szCs w:val="18"/>
              </w:rPr>
            </w:pPr>
            <w:r w:rsidRPr="00836EE9">
              <w:rPr>
                <w:b/>
                <w:bCs/>
                <w:sz w:val="18"/>
              </w:rPr>
              <w:t>проекту бюджета на</w:t>
            </w:r>
            <w:r>
              <w:rPr>
                <w:b/>
                <w:bCs/>
                <w:sz w:val="18"/>
              </w:rPr>
              <w:t xml:space="preserve"> </w:t>
            </w:r>
            <w:r w:rsidRPr="00836EE9">
              <w:rPr>
                <w:b/>
                <w:bCs/>
                <w:sz w:val="18"/>
              </w:rPr>
              <w:t>201</w:t>
            </w:r>
            <w:r>
              <w:rPr>
                <w:b/>
                <w:bCs/>
                <w:sz w:val="18"/>
              </w:rPr>
              <w:t>3</w:t>
            </w:r>
            <w:r w:rsidRPr="00836EE9">
              <w:rPr>
                <w:b/>
                <w:bCs/>
                <w:sz w:val="18"/>
              </w:rPr>
              <w:t xml:space="preserve"> год, тыс. рублей</w:t>
            </w:r>
          </w:p>
        </w:tc>
        <w:tc>
          <w:tcPr>
            <w:tcW w:w="1478" w:type="dxa"/>
            <w:vMerge w:val="restart"/>
            <w:tcBorders>
              <w:top w:val="single" w:sz="6" w:space="0" w:color="auto"/>
              <w:left w:val="single" w:sz="6" w:space="0" w:color="auto"/>
              <w:right w:val="single" w:sz="6" w:space="0" w:color="auto"/>
            </w:tcBorders>
          </w:tcPr>
          <w:p w:rsidR="009003B6" w:rsidRPr="00836EE9" w:rsidRDefault="009003B6" w:rsidP="00200F60">
            <w:pPr>
              <w:rPr>
                <w:sz w:val="18"/>
                <w:szCs w:val="18"/>
              </w:rPr>
            </w:pPr>
            <w:r w:rsidRPr="00836EE9">
              <w:rPr>
                <w:b/>
                <w:bCs/>
                <w:sz w:val="18"/>
              </w:rPr>
              <w:t>Темп роста</w:t>
            </w:r>
          </w:p>
          <w:p w:rsidR="009003B6" w:rsidRPr="00836EE9" w:rsidRDefault="009003B6" w:rsidP="00200F60">
            <w:pPr>
              <w:spacing w:line="226" w:lineRule="exact"/>
              <w:ind w:firstLine="67"/>
              <w:rPr>
                <w:sz w:val="20"/>
                <w:szCs w:val="20"/>
              </w:rPr>
            </w:pPr>
            <w:r w:rsidRPr="00836EE9">
              <w:rPr>
                <w:b/>
                <w:bCs/>
                <w:sz w:val="18"/>
              </w:rPr>
              <w:t>(снижения) 201</w:t>
            </w:r>
            <w:r>
              <w:rPr>
                <w:b/>
                <w:bCs/>
                <w:sz w:val="18"/>
              </w:rPr>
              <w:t>3</w:t>
            </w:r>
            <w:r w:rsidRPr="00836EE9">
              <w:rPr>
                <w:b/>
                <w:bCs/>
                <w:sz w:val="18"/>
              </w:rPr>
              <w:t xml:space="preserve"> год к 201</w:t>
            </w:r>
            <w:r>
              <w:rPr>
                <w:b/>
                <w:bCs/>
                <w:sz w:val="18"/>
              </w:rPr>
              <w:t>2</w:t>
            </w:r>
            <w:r w:rsidRPr="00836EE9">
              <w:rPr>
                <w:b/>
                <w:bCs/>
                <w:sz w:val="18"/>
              </w:rPr>
              <w:t xml:space="preserve"> </w:t>
            </w:r>
            <w:r w:rsidR="00560475" w:rsidRPr="00836EE9">
              <w:rPr>
                <w:b/>
                <w:bCs/>
                <w:sz w:val="18"/>
              </w:rPr>
              <w:t>году,</w:t>
            </w:r>
            <w:r w:rsidR="00560475">
              <w:rPr>
                <w:b/>
                <w:bCs/>
                <w:sz w:val="18"/>
              </w:rPr>
              <w:t xml:space="preserve"> </w:t>
            </w:r>
            <w:r w:rsidR="00560475" w:rsidRPr="00836EE9">
              <w:rPr>
                <w:b/>
                <w:bCs/>
                <w:sz w:val="18"/>
              </w:rPr>
              <w:t>%</w:t>
            </w:r>
          </w:p>
        </w:tc>
      </w:tr>
      <w:tr w:rsidR="009003B6" w:rsidRPr="00836EE9" w:rsidTr="00230251">
        <w:tc>
          <w:tcPr>
            <w:tcW w:w="3514" w:type="dxa"/>
            <w:tcBorders>
              <w:left w:val="single" w:sz="6" w:space="0" w:color="auto"/>
              <w:right w:val="single" w:sz="6" w:space="0" w:color="auto"/>
            </w:tcBorders>
          </w:tcPr>
          <w:p w:rsidR="009003B6" w:rsidRPr="00836EE9" w:rsidRDefault="009003B6" w:rsidP="00230251">
            <w:pPr>
              <w:rPr>
                <w:sz w:val="20"/>
                <w:szCs w:val="20"/>
              </w:rPr>
            </w:pPr>
          </w:p>
        </w:tc>
        <w:tc>
          <w:tcPr>
            <w:tcW w:w="547" w:type="dxa"/>
            <w:tcBorders>
              <w:left w:val="single" w:sz="6" w:space="0" w:color="auto"/>
              <w:right w:val="single" w:sz="6" w:space="0" w:color="auto"/>
            </w:tcBorders>
          </w:tcPr>
          <w:p w:rsidR="009003B6" w:rsidRPr="00836EE9" w:rsidRDefault="009003B6" w:rsidP="00230251">
            <w:pPr>
              <w:rPr>
                <w:sz w:val="20"/>
                <w:szCs w:val="20"/>
              </w:rPr>
            </w:pPr>
          </w:p>
        </w:tc>
        <w:tc>
          <w:tcPr>
            <w:tcW w:w="552" w:type="dxa"/>
            <w:tcBorders>
              <w:left w:val="single" w:sz="6" w:space="0" w:color="auto"/>
              <w:right w:val="single" w:sz="6" w:space="0" w:color="auto"/>
            </w:tcBorders>
          </w:tcPr>
          <w:p w:rsidR="009003B6" w:rsidRPr="00836EE9" w:rsidRDefault="009003B6" w:rsidP="00230251">
            <w:pPr>
              <w:rPr>
                <w:sz w:val="20"/>
                <w:szCs w:val="20"/>
              </w:rPr>
            </w:pPr>
          </w:p>
        </w:tc>
        <w:tc>
          <w:tcPr>
            <w:tcW w:w="1838" w:type="dxa"/>
            <w:vMerge/>
            <w:tcBorders>
              <w:left w:val="single" w:sz="6" w:space="0" w:color="auto"/>
              <w:right w:val="single" w:sz="6" w:space="0" w:color="auto"/>
            </w:tcBorders>
          </w:tcPr>
          <w:p w:rsidR="009003B6" w:rsidRPr="00836EE9" w:rsidRDefault="009003B6" w:rsidP="00200F60">
            <w:pPr>
              <w:spacing w:line="221" w:lineRule="exact"/>
              <w:rPr>
                <w:sz w:val="18"/>
                <w:szCs w:val="18"/>
              </w:rPr>
            </w:pPr>
          </w:p>
        </w:tc>
        <w:tc>
          <w:tcPr>
            <w:tcW w:w="1651" w:type="dxa"/>
            <w:vMerge/>
            <w:tcBorders>
              <w:left w:val="single" w:sz="6" w:space="0" w:color="auto"/>
              <w:right w:val="single" w:sz="6" w:space="0" w:color="auto"/>
            </w:tcBorders>
          </w:tcPr>
          <w:p w:rsidR="009003B6" w:rsidRPr="00836EE9" w:rsidRDefault="009003B6" w:rsidP="00200F60">
            <w:pPr>
              <w:spacing w:line="221" w:lineRule="exact"/>
              <w:jc w:val="both"/>
              <w:rPr>
                <w:sz w:val="18"/>
                <w:szCs w:val="18"/>
              </w:rPr>
            </w:pPr>
          </w:p>
        </w:tc>
        <w:tc>
          <w:tcPr>
            <w:tcW w:w="1478" w:type="dxa"/>
            <w:vMerge/>
            <w:tcBorders>
              <w:left w:val="single" w:sz="6" w:space="0" w:color="auto"/>
              <w:right w:val="single" w:sz="6" w:space="0" w:color="auto"/>
            </w:tcBorders>
          </w:tcPr>
          <w:p w:rsidR="009003B6" w:rsidRPr="00836EE9" w:rsidRDefault="009003B6" w:rsidP="00200F60">
            <w:pPr>
              <w:spacing w:line="226" w:lineRule="exact"/>
              <w:ind w:firstLine="67"/>
              <w:rPr>
                <w:sz w:val="18"/>
                <w:szCs w:val="18"/>
              </w:rPr>
            </w:pPr>
          </w:p>
        </w:tc>
      </w:tr>
      <w:tr w:rsidR="009003B6" w:rsidRPr="00836EE9" w:rsidTr="00230251">
        <w:tc>
          <w:tcPr>
            <w:tcW w:w="3514" w:type="dxa"/>
            <w:tcBorders>
              <w:left w:val="single" w:sz="6" w:space="0" w:color="auto"/>
              <w:bottom w:val="single" w:sz="6" w:space="0" w:color="auto"/>
              <w:right w:val="single" w:sz="6" w:space="0" w:color="auto"/>
            </w:tcBorders>
          </w:tcPr>
          <w:p w:rsidR="009003B6" w:rsidRPr="00836EE9" w:rsidRDefault="009003B6" w:rsidP="00230251">
            <w:pPr>
              <w:ind w:left="970"/>
              <w:rPr>
                <w:sz w:val="18"/>
                <w:szCs w:val="18"/>
              </w:rPr>
            </w:pPr>
            <w:r w:rsidRPr="00836EE9">
              <w:rPr>
                <w:b/>
                <w:bCs/>
                <w:sz w:val="18"/>
              </w:rPr>
              <w:t>Наименование</w:t>
            </w:r>
          </w:p>
        </w:tc>
        <w:tc>
          <w:tcPr>
            <w:tcW w:w="547" w:type="dxa"/>
            <w:tcBorders>
              <w:left w:val="single" w:sz="6" w:space="0" w:color="auto"/>
              <w:bottom w:val="single" w:sz="6" w:space="0" w:color="auto"/>
              <w:right w:val="single" w:sz="6" w:space="0" w:color="auto"/>
            </w:tcBorders>
          </w:tcPr>
          <w:p w:rsidR="009003B6" w:rsidRPr="00836EE9" w:rsidRDefault="009003B6" w:rsidP="00230251">
            <w:pPr>
              <w:rPr>
                <w:sz w:val="18"/>
                <w:szCs w:val="18"/>
              </w:rPr>
            </w:pPr>
            <w:r w:rsidRPr="00836EE9">
              <w:rPr>
                <w:b/>
                <w:bCs/>
                <w:sz w:val="18"/>
              </w:rPr>
              <w:t>Рз</w:t>
            </w:r>
          </w:p>
        </w:tc>
        <w:tc>
          <w:tcPr>
            <w:tcW w:w="552" w:type="dxa"/>
            <w:tcBorders>
              <w:left w:val="single" w:sz="6" w:space="0" w:color="auto"/>
              <w:bottom w:val="single" w:sz="6" w:space="0" w:color="auto"/>
              <w:right w:val="single" w:sz="6" w:space="0" w:color="auto"/>
            </w:tcBorders>
          </w:tcPr>
          <w:p w:rsidR="009003B6" w:rsidRPr="00836EE9" w:rsidRDefault="00560475" w:rsidP="00230251">
            <w:pPr>
              <w:rPr>
                <w:sz w:val="18"/>
                <w:szCs w:val="18"/>
              </w:rPr>
            </w:pPr>
            <w:r w:rsidRPr="00836EE9">
              <w:rPr>
                <w:b/>
                <w:bCs/>
                <w:sz w:val="18"/>
              </w:rPr>
              <w:t>Пр.</w:t>
            </w:r>
          </w:p>
        </w:tc>
        <w:tc>
          <w:tcPr>
            <w:tcW w:w="1838" w:type="dxa"/>
            <w:vMerge/>
            <w:tcBorders>
              <w:left w:val="single" w:sz="6" w:space="0" w:color="auto"/>
              <w:bottom w:val="single" w:sz="6" w:space="0" w:color="auto"/>
              <w:right w:val="single" w:sz="6" w:space="0" w:color="auto"/>
            </w:tcBorders>
          </w:tcPr>
          <w:p w:rsidR="009003B6" w:rsidRPr="00836EE9" w:rsidRDefault="009003B6" w:rsidP="00200F60">
            <w:pPr>
              <w:spacing w:line="221" w:lineRule="exact"/>
              <w:rPr>
                <w:sz w:val="18"/>
                <w:szCs w:val="18"/>
              </w:rPr>
            </w:pPr>
          </w:p>
        </w:tc>
        <w:tc>
          <w:tcPr>
            <w:tcW w:w="1651" w:type="dxa"/>
            <w:vMerge/>
            <w:tcBorders>
              <w:left w:val="single" w:sz="6" w:space="0" w:color="auto"/>
              <w:bottom w:val="single" w:sz="6" w:space="0" w:color="auto"/>
              <w:right w:val="single" w:sz="6" w:space="0" w:color="auto"/>
            </w:tcBorders>
          </w:tcPr>
          <w:p w:rsidR="009003B6" w:rsidRPr="00836EE9" w:rsidRDefault="009003B6" w:rsidP="00200F60">
            <w:pPr>
              <w:spacing w:line="221" w:lineRule="exact"/>
              <w:jc w:val="both"/>
              <w:rPr>
                <w:sz w:val="18"/>
                <w:szCs w:val="18"/>
              </w:rPr>
            </w:pPr>
          </w:p>
        </w:tc>
        <w:tc>
          <w:tcPr>
            <w:tcW w:w="1478" w:type="dxa"/>
            <w:vMerge/>
            <w:tcBorders>
              <w:left w:val="single" w:sz="6" w:space="0" w:color="auto"/>
              <w:bottom w:val="single" w:sz="6" w:space="0" w:color="auto"/>
              <w:right w:val="single" w:sz="6" w:space="0" w:color="auto"/>
            </w:tcBorders>
          </w:tcPr>
          <w:p w:rsidR="009003B6" w:rsidRPr="00836EE9" w:rsidRDefault="009003B6" w:rsidP="00200F60">
            <w:pPr>
              <w:spacing w:line="226" w:lineRule="exact"/>
              <w:ind w:firstLine="67"/>
              <w:rPr>
                <w:sz w:val="18"/>
                <w:szCs w:val="18"/>
              </w:rPr>
            </w:pPr>
          </w:p>
        </w:tc>
      </w:tr>
      <w:tr w:rsidR="00236D03" w:rsidRPr="00836EE9" w:rsidTr="00230251">
        <w:tc>
          <w:tcPr>
            <w:tcW w:w="351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b/>
                <w:bCs/>
                <w:sz w:val="18"/>
              </w:rPr>
              <w:t>Национальная оборона</w:t>
            </w:r>
          </w:p>
        </w:tc>
        <w:tc>
          <w:tcPr>
            <w:tcW w:w="547"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b/>
                <w:bCs/>
                <w:sz w:val="18"/>
              </w:rPr>
              <w:t>02</w:t>
            </w:r>
          </w:p>
        </w:tc>
        <w:tc>
          <w:tcPr>
            <w:tcW w:w="552"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838" w:type="dxa"/>
            <w:tcBorders>
              <w:top w:val="single" w:sz="6" w:space="0" w:color="auto"/>
              <w:left w:val="single" w:sz="6" w:space="0" w:color="auto"/>
              <w:bottom w:val="single" w:sz="6" w:space="0" w:color="auto"/>
              <w:right w:val="single" w:sz="6" w:space="0" w:color="auto"/>
            </w:tcBorders>
          </w:tcPr>
          <w:p w:rsidR="00236D03" w:rsidRPr="00836EE9" w:rsidRDefault="009003B6" w:rsidP="00230251">
            <w:pPr>
              <w:rPr>
                <w:sz w:val="18"/>
                <w:szCs w:val="18"/>
              </w:rPr>
            </w:pPr>
            <w:r>
              <w:rPr>
                <w:sz w:val="18"/>
                <w:szCs w:val="18"/>
              </w:rPr>
              <w:t>450,7</w:t>
            </w:r>
          </w:p>
        </w:tc>
        <w:tc>
          <w:tcPr>
            <w:tcW w:w="1651" w:type="dxa"/>
            <w:tcBorders>
              <w:top w:val="single" w:sz="6" w:space="0" w:color="auto"/>
              <w:left w:val="single" w:sz="6" w:space="0" w:color="auto"/>
              <w:bottom w:val="single" w:sz="6" w:space="0" w:color="auto"/>
              <w:right w:val="single" w:sz="6" w:space="0" w:color="auto"/>
            </w:tcBorders>
          </w:tcPr>
          <w:p w:rsidR="00236D03" w:rsidRPr="00836EE9" w:rsidRDefault="009003B6" w:rsidP="00230251">
            <w:pPr>
              <w:rPr>
                <w:sz w:val="18"/>
                <w:szCs w:val="18"/>
              </w:rPr>
            </w:pPr>
            <w:r>
              <w:rPr>
                <w:sz w:val="18"/>
                <w:szCs w:val="18"/>
              </w:rPr>
              <w:t>470,1</w:t>
            </w:r>
          </w:p>
        </w:tc>
        <w:tc>
          <w:tcPr>
            <w:tcW w:w="1478" w:type="dxa"/>
            <w:tcBorders>
              <w:top w:val="single" w:sz="6" w:space="0" w:color="auto"/>
              <w:left w:val="single" w:sz="6" w:space="0" w:color="auto"/>
              <w:bottom w:val="single" w:sz="6" w:space="0" w:color="auto"/>
              <w:right w:val="single" w:sz="6" w:space="0" w:color="auto"/>
            </w:tcBorders>
          </w:tcPr>
          <w:p w:rsidR="00236D03" w:rsidRPr="00836EE9" w:rsidRDefault="009003B6" w:rsidP="00230251">
            <w:pPr>
              <w:rPr>
                <w:sz w:val="18"/>
                <w:szCs w:val="18"/>
              </w:rPr>
            </w:pPr>
            <w:r>
              <w:rPr>
                <w:sz w:val="18"/>
                <w:szCs w:val="18"/>
              </w:rPr>
              <w:t>104,3</w:t>
            </w:r>
          </w:p>
        </w:tc>
      </w:tr>
      <w:tr w:rsidR="00236D03" w:rsidRPr="00836EE9" w:rsidTr="00230251">
        <w:tc>
          <w:tcPr>
            <w:tcW w:w="3514" w:type="dxa"/>
            <w:tcBorders>
              <w:top w:val="single" w:sz="6" w:space="0" w:color="auto"/>
              <w:left w:val="single" w:sz="6" w:space="0" w:color="auto"/>
              <w:right w:val="single" w:sz="6" w:space="0" w:color="auto"/>
            </w:tcBorders>
          </w:tcPr>
          <w:p w:rsidR="00236D03" w:rsidRPr="00836EE9" w:rsidRDefault="00236D03" w:rsidP="00230251">
            <w:pPr>
              <w:rPr>
                <w:sz w:val="18"/>
                <w:szCs w:val="18"/>
              </w:rPr>
            </w:pPr>
            <w:r w:rsidRPr="00836EE9">
              <w:rPr>
                <w:sz w:val="18"/>
              </w:rPr>
              <w:t>Мобилизационная и вневойсковая</w:t>
            </w:r>
          </w:p>
        </w:tc>
        <w:tc>
          <w:tcPr>
            <w:tcW w:w="547" w:type="dxa"/>
            <w:tcBorders>
              <w:top w:val="single" w:sz="6" w:space="0" w:color="auto"/>
              <w:left w:val="single" w:sz="6" w:space="0" w:color="auto"/>
              <w:right w:val="single" w:sz="6" w:space="0" w:color="auto"/>
            </w:tcBorders>
          </w:tcPr>
          <w:p w:rsidR="00236D03" w:rsidRPr="00836EE9" w:rsidRDefault="00236D03" w:rsidP="00230251">
            <w:pPr>
              <w:rPr>
                <w:sz w:val="18"/>
                <w:szCs w:val="18"/>
              </w:rPr>
            </w:pPr>
            <w:r w:rsidRPr="00836EE9">
              <w:rPr>
                <w:sz w:val="18"/>
              </w:rPr>
              <w:t>02</w:t>
            </w:r>
          </w:p>
        </w:tc>
        <w:tc>
          <w:tcPr>
            <w:tcW w:w="552" w:type="dxa"/>
            <w:tcBorders>
              <w:top w:val="single" w:sz="6" w:space="0" w:color="auto"/>
              <w:left w:val="single" w:sz="6" w:space="0" w:color="auto"/>
              <w:right w:val="single" w:sz="6" w:space="0" w:color="auto"/>
            </w:tcBorders>
          </w:tcPr>
          <w:p w:rsidR="00236D03" w:rsidRPr="00836EE9" w:rsidRDefault="00236D03" w:rsidP="00230251">
            <w:pPr>
              <w:rPr>
                <w:sz w:val="18"/>
                <w:szCs w:val="18"/>
              </w:rPr>
            </w:pPr>
            <w:r w:rsidRPr="00836EE9">
              <w:rPr>
                <w:sz w:val="18"/>
              </w:rPr>
              <w:t>03</w:t>
            </w:r>
          </w:p>
        </w:tc>
        <w:tc>
          <w:tcPr>
            <w:tcW w:w="1838" w:type="dxa"/>
            <w:tcBorders>
              <w:top w:val="single" w:sz="6" w:space="0" w:color="auto"/>
              <w:left w:val="single" w:sz="6" w:space="0" w:color="auto"/>
              <w:right w:val="single" w:sz="6" w:space="0" w:color="auto"/>
            </w:tcBorders>
          </w:tcPr>
          <w:p w:rsidR="00236D03" w:rsidRPr="00836EE9" w:rsidRDefault="009003B6" w:rsidP="00230251">
            <w:pPr>
              <w:rPr>
                <w:sz w:val="18"/>
                <w:szCs w:val="18"/>
              </w:rPr>
            </w:pPr>
            <w:r>
              <w:rPr>
                <w:sz w:val="18"/>
                <w:szCs w:val="18"/>
              </w:rPr>
              <w:t>450,7</w:t>
            </w:r>
          </w:p>
        </w:tc>
        <w:tc>
          <w:tcPr>
            <w:tcW w:w="1651" w:type="dxa"/>
            <w:tcBorders>
              <w:top w:val="single" w:sz="6" w:space="0" w:color="auto"/>
              <w:left w:val="single" w:sz="6" w:space="0" w:color="auto"/>
              <w:right w:val="single" w:sz="6" w:space="0" w:color="auto"/>
            </w:tcBorders>
          </w:tcPr>
          <w:p w:rsidR="00236D03" w:rsidRPr="00836EE9" w:rsidRDefault="009003B6" w:rsidP="00230251">
            <w:pPr>
              <w:rPr>
                <w:sz w:val="18"/>
                <w:szCs w:val="18"/>
              </w:rPr>
            </w:pPr>
            <w:r>
              <w:rPr>
                <w:sz w:val="18"/>
                <w:szCs w:val="18"/>
              </w:rPr>
              <w:t>470,1</w:t>
            </w:r>
          </w:p>
        </w:tc>
        <w:tc>
          <w:tcPr>
            <w:tcW w:w="1478" w:type="dxa"/>
            <w:tcBorders>
              <w:top w:val="single" w:sz="6" w:space="0" w:color="auto"/>
              <w:left w:val="single" w:sz="6" w:space="0" w:color="auto"/>
              <w:right w:val="single" w:sz="6" w:space="0" w:color="auto"/>
            </w:tcBorders>
          </w:tcPr>
          <w:p w:rsidR="00236D03" w:rsidRPr="00836EE9" w:rsidRDefault="009003B6" w:rsidP="00230251">
            <w:pPr>
              <w:rPr>
                <w:sz w:val="18"/>
                <w:szCs w:val="18"/>
              </w:rPr>
            </w:pPr>
            <w:r>
              <w:rPr>
                <w:sz w:val="18"/>
                <w:szCs w:val="18"/>
              </w:rPr>
              <w:t>104,3</w:t>
            </w:r>
          </w:p>
        </w:tc>
      </w:tr>
      <w:tr w:rsidR="00236D03" w:rsidRPr="00836EE9" w:rsidTr="00230251">
        <w:tc>
          <w:tcPr>
            <w:tcW w:w="3514" w:type="dxa"/>
            <w:tcBorders>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подготовка</w:t>
            </w:r>
          </w:p>
        </w:tc>
        <w:tc>
          <w:tcPr>
            <w:tcW w:w="547"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552"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838"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651"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478"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r>
    </w:tbl>
    <w:p w:rsidR="00236D03" w:rsidRPr="00836EE9" w:rsidRDefault="00236D03" w:rsidP="00236D03">
      <w:pPr>
        <w:spacing w:line="240" w:lineRule="exact"/>
        <w:ind w:firstLine="562"/>
        <w:jc w:val="both"/>
        <w:rPr>
          <w:sz w:val="20"/>
          <w:szCs w:val="20"/>
        </w:rPr>
      </w:pPr>
    </w:p>
    <w:p w:rsidR="00236D03" w:rsidRPr="00836EE9" w:rsidRDefault="00236D03" w:rsidP="00236D03">
      <w:pPr>
        <w:spacing w:before="62" w:line="317" w:lineRule="exact"/>
        <w:ind w:firstLine="562"/>
        <w:jc w:val="both"/>
      </w:pPr>
      <w:r w:rsidRPr="00836EE9">
        <w:lastRenderedPageBreak/>
        <w:t xml:space="preserve">Анализ динамики расходов </w:t>
      </w:r>
      <w:r>
        <w:t>районного</w:t>
      </w:r>
      <w:r w:rsidRPr="00836EE9">
        <w:t xml:space="preserve"> бюджета по данному разделу показывает, что расходы 201</w:t>
      </w:r>
      <w:r w:rsidR="009003B6">
        <w:t>3</w:t>
      </w:r>
      <w:r w:rsidRPr="00836EE9">
        <w:t xml:space="preserve"> года, по сравнению с 201</w:t>
      </w:r>
      <w:r w:rsidR="009003B6">
        <w:t>2</w:t>
      </w:r>
      <w:r w:rsidRPr="00836EE9">
        <w:t xml:space="preserve"> годом, увеличатся на </w:t>
      </w:r>
      <w:r w:rsidR="009003B6">
        <w:t>4,3</w:t>
      </w:r>
      <w:r w:rsidRPr="00836EE9">
        <w:t>%; 201</w:t>
      </w:r>
      <w:r w:rsidR="009003B6">
        <w:t>4</w:t>
      </w:r>
      <w:r w:rsidRPr="00836EE9">
        <w:t xml:space="preserve"> года - на </w:t>
      </w:r>
      <w:r w:rsidR="009003B6">
        <w:t xml:space="preserve">2,8 </w:t>
      </w:r>
      <w:r w:rsidRPr="00836EE9">
        <w:t>%; 201</w:t>
      </w:r>
      <w:r w:rsidR="009003B6">
        <w:t>5</w:t>
      </w:r>
      <w:r w:rsidRPr="00836EE9">
        <w:t xml:space="preserve"> года - на </w:t>
      </w:r>
      <w:r w:rsidR="009003B6">
        <w:t>0,2</w:t>
      </w:r>
      <w:r w:rsidRPr="00836EE9">
        <w:t xml:space="preserve"> процента.</w:t>
      </w:r>
    </w:p>
    <w:p w:rsidR="00236D03" w:rsidRPr="00836EE9" w:rsidRDefault="00236D03" w:rsidP="00236D03">
      <w:pPr>
        <w:spacing w:line="317" w:lineRule="exact"/>
        <w:ind w:firstLine="562"/>
        <w:jc w:val="both"/>
      </w:pPr>
      <w:r w:rsidRPr="00836EE9">
        <w:t xml:space="preserve">Расходы </w:t>
      </w:r>
      <w:r>
        <w:t>районного</w:t>
      </w:r>
      <w:r w:rsidRPr="00836EE9">
        <w:t xml:space="preserve"> бюджета по разделу «Национальная оборона» в соответствии с ведомственной структурой в 201</w:t>
      </w:r>
      <w:r w:rsidR="009003B6">
        <w:t>3</w:t>
      </w:r>
      <w:r w:rsidRPr="00836EE9">
        <w:t>-201</w:t>
      </w:r>
      <w:r w:rsidR="009003B6">
        <w:t xml:space="preserve">5 </w:t>
      </w:r>
      <w:r w:rsidRPr="00836EE9">
        <w:t xml:space="preserve">годах будут осуществлять </w:t>
      </w:r>
      <w:r w:rsidR="00C831F2">
        <w:t>1 главный</w:t>
      </w:r>
      <w:r w:rsidRPr="00836EE9">
        <w:t xml:space="preserve"> распорядител</w:t>
      </w:r>
      <w:r w:rsidR="00C831F2">
        <w:t>ь</w:t>
      </w:r>
      <w:r w:rsidRPr="00836EE9">
        <w:t xml:space="preserve"> бюджетных средст</w:t>
      </w:r>
      <w:r w:rsidR="00560475" w:rsidRPr="00836EE9">
        <w:t>в</w:t>
      </w:r>
      <w:r w:rsidR="00560475">
        <w:t xml:space="preserve"> -</w:t>
      </w:r>
      <w:r w:rsidR="00C831F2">
        <w:t xml:space="preserve"> </w:t>
      </w:r>
      <w:r w:rsidR="00C831F2" w:rsidRPr="00836EE9">
        <w:t>финансов</w:t>
      </w:r>
      <w:r w:rsidR="00C831F2">
        <w:t>ый</w:t>
      </w:r>
      <w:r w:rsidR="00C831F2" w:rsidRPr="00836EE9">
        <w:t xml:space="preserve"> </w:t>
      </w:r>
      <w:r w:rsidR="00C831F2">
        <w:t>отдел.</w:t>
      </w:r>
      <w:r w:rsidRPr="00836EE9">
        <w:t xml:space="preserve"> </w:t>
      </w:r>
    </w:p>
    <w:p w:rsidR="00236D03" w:rsidRPr="00836EE9" w:rsidRDefault="00236D03" w:rsidP="00236D03">
      <w:pPr>
        <w:spacing w:line="317" w:lineRule="exact"/>
        <w:ind w:firstLine="571"/>
        <w:jc w:val="both"/>
      </w:pPr>
      <w:r w:rsidRPr="00836EE9">
        <w:rPr>
          <w:b/>
          <w:bCs/>
        </w:rPr>
        <w:t xml:space="preserve">Расходы по разделу 03 «Национальная безопасность и правоохранительная деятельность» </w:t>
      </w:r>
      <w:r w:rsidR="0043585A">
        <w:t xml:space="preserve">определены в </w:t>
      </w:r>
      <w:r w:rsidRPr="00836EE9">
        <w:t>проекте</w:t>
      </w:r>
      <w:r w:rsidR="0043585A">
        <w:t xml:space="preserve"> решения</w:t>
      </w:r>
      <w:r w:rsidRPr="00836EE9">
        <w:t xml:space="preserve"> в следующих объемах:</w:t>
      </w:r>
    </w:p>
    <w:p w:rsidR="00236D03" w:rsidRPr="00C831F2" w:rsidRDefault="00C831F2" w:rsidP="00C831F2">
      <w:r>
        <w:t xml:space="preserve">2013 </w:t>
      </w:r>
      <w:r w:rsidR="00236D03" w:rsidRPr="00C831F2">
        <w:t xml:space="preserve">год </w:t>
      </w:r>
      <w:r>
        <w:t>–</w:t>
      </w:r>
      <w:r w:rsidR="00236D03" w:rsidRPr="00C831F2">
        <w:t xml:space="preserve"> </w:t>
      </w:r>
      <w:r>
        <w:t>261,6</w:t>
      </w:r>
      <w:r w:rsidR="00236D03" w:rsidRPr="00C831F2">
        <w:t xml:space="preserve"> тыс. рублей;</w:t>
      </w:r>
    </w:p>
    <w:p w:rsidR="00236D03" w:rsidRPr="00C831F2" w:rsidRDefault="00C831F2" w:rsidP="00C831F2">
      <w:r>
        <w:t xml:space="preserve">2014 </w:t>
      </w:r>
      <w:r w:rsidR="00236D03" w:rsidRPr="00C831F2">
        <w:t xml:space="preserve">год </w:t>
      </w:r>
      <w:r>
        <w:t>–</w:t>
      </w:r>
      <w:r w:rsidR="00236D03" w:rsidRPr="00C831F2">
        <w:t xml:space="preserve"> </w:t>
      </w:r>
      <w:r>
        <w:t>261,6</w:t>
      </w:r>
      <w:r w:rsidR="00236D03" w:rsidRPr="00C831F2">
        <w:t xml:space="preserve"> тыс. рублей;</w:t>
      </w:r>
    </w:p>
    <w:p w:rsidR="00236D03" w:rsidRPr="00C831F2" w:rsidRDefault="00C831F2" w:rsidP="00C831F2">
      <w:r>
        <w:t xml:space="preserve">2015 </w:t>
      </w:r>
      <w:r w:rsidR="00236D03" w:rsidRPr="00C831F2">
        <w:t xml:space="preserve">год </w:t>
      </w:r>
      <w:r>
        <w:t>–</w:t>
      </w:r>
      <w:r w:rsidR="00236D03" w:rsidRPr="00C831F2">
        <w:t xml:space="preserve"> </w:t>
      </w:r>
      <w:r>
        <w:t>261,6</w:t>
      </w:r>
      <w:r w:rsidR="00236D03" w:rsidRPr="00C831F2">
        <w:t xml:space="preserve"> тыс. рублей.</w:t>
      </w:r>
    </w:p>
    <w:p w:rsidR="00236D03" w:rsidRPr="00836EE9" w:rsidRDefault="00C831F2" w:rsidP="00C831F2">
      <w:pPr>
        <w:ind w:firstLine="567"/>
        <w:jc w:val="both"/>
        <w:rPr>
          <w:sz w:val="20"/>
          <w:szCs w:val="20"/>
        </w:rPr>
      </w:pPr>
      <w:r>
        <w:t>Б</w:t>
      </w:r>
      <w:r w:rsidR="00236D03" w:rsidRPr="00836EE9">
        <w:t>юджетны</w:t>
      </w:r>
      <w:r>
        <w:t>е</w:t>
      </w:r>
      <w:r w:rsidR="00236D03" w:rsidRPr="00836EE9">
        <w:t xml:space="preserve"> ассигновани</w:t>
      </w:r>
      <w:r>
        <w:t xml:space="preserve">я запланированы только по </w:t>
      </w:r>
      <w:r w:rsidR="00236D03" w:rsidRPr="00836EE9">
        <w:t xml:space="preserve"> подраздел</w:t>
      </w:r>
      <w:r>
        <w:t xml:space="preserve">у </w:t>
      </w:r>
      <w:r w:rsidRPr="00C831F2">
        <w:t>«Защита населения и территории от</w:t>
      </w:r>
      <w:r>
        <w:t xml:space="preserve"> </w:t>
      </w:r>
      <w:r w:rsidRPr="00C831F2">
        <w:t>чрезвычайных ситуаций природного и техногенного характера, гражданская оборона</w:t>
      </w:r>
      <w:r>
        <w:t>»</w:t>
      </w:r>
      <w:r w:rsidR="00236D03" w:rsidRPr="00836EE9">
        <w:t xml:space="preserve"> </w:t>
      </w:r>
    </w:p>
    <w:p w:rsidR="00236D03" w:rsidRPr="00836EE9" w:rsidRDefault="00236D03" w:rsidP="00236D03">
      <w:pPr>
        <w:spacing w:before="29" w:line="312" w:lineRule="exact"/>
        <w:ind w:firstLine="566"/>
        <w:jc w:val="both"/>
      </w:pPr>
      <w:r w:rsidRPr="00836EE9">
        <w:t xml:space="preserve">Анализ динамики расходов </w:t>
      </w:r>
      <w:r>
        <w:t>районного</w:t>
      </w:r>
      <w:r w:rsidRPr="00836EE9">
        <w:t xml:space="preserve"> бюджета по данному разделу показывает, что расходы 201</w:t>
      </w:r>
      <w:r w:rsidR="00C831F2">
        <w:t>3</w:t>
      </w:r>
      <w:r w:rsidRPr="00836EE9">
        <w:t>года, по сравнению с 201</w:t>
      </w:r>
      <w:r w:rsidR="00C831F2">
        <w:t>2</w:t>
      </w:r>
      <w:r w:rsidRPr="00836EE9">
        <w:t xml:space="preserve"> годом, у</w:t>
      </w:r>
      <w:r w:rsidR="003F6A58">
        <w:t>в</w:t>
      </w:r>
      <w:r w:rsidRPr="00836EE9">
        <w:t>е</w:t>
      </w:r>
      <w:r w:rsidR="003F6A58">
        <w:t>личивается</w:t>
      </w:r>
      <w:r w:rsidRPr="00836EE9">
        <w:t xml:space="preserve"> </w:t>
      </w:r>
      <w:r w:rsidR="003F6A58">
        <w:t>на 106,8</w:t>
      </w:r>
      <w:r w:rsidRPr="00836EE9">
        <w:t>%; 201</w:t>
      </w:r>
      <w:r w:rsidR="003F6A58">
        <w:t>4</w:t>
      </w:r>
      <w:r w:rsidRPr="00836EE9">
        <w:t>-201</w:t>
      </w:r>
      <w:r w:rsidR="003F6A58">
        <w:t>5</w:t>
      </w:r>
      <w:r w:rsidRPr="00836EE9">
        <w:t xml:space="preserve"> годов </w:t>
      </w:r>
      <w:r w:rsidR="003F6A58">
        <w:t>останутся на уровне 2013 года</w:t>
      </w:r>
      <w:r w:rsidRPr="00836EE9">
        <w:t xml:space="preserve">. </w:t>
      </w:r>
      <w:r w:rsidR="003F6A58">
        <w:t>В 2013 году запланировано повышение заработной платы диспетчеру единой диспетчерской службы.</w:t>
      </w:r>
    </w:p>
    <w:p w:rsidR="00345020" w:rsidRDefault="00236D03" w:rsidP="00236D03">
      <w:pPr>
        <w:spacing w:line="312" w:lineRule="exact"/>
        <w:ind w:firstLine="566"/>
        <w:jc w:val="both"/>
      </w:pPr>
      <w:r w:rsidRPr="00345020">
        <w:t>Расходы районного бюджета по разделу «Национальная безопасность и правоохранительная деятельность»</w:t>
      </w:r>
      <w:r w:rsidRPr="00836EE9">
        <w:t xml:space="preserve"> в соответствии с ведомственной структурой в 201</w:t>
      </w:r>
      <w:r w:rsidR="00345020">
        <w:t>3</w:t>
      </w:r>
      <w:r w:rsidRPr="00836EE9">
        <w:softHyphen/>
        <w:t>201</w:t>
      </w:r>
      <w:r w:rsidR="00345020">
        <w:t>5</w:t>
      </w:r>
      <w:r w:rsidRPr="00836EE9">
        <w:t xml:space="preserve"> годах будут осуществлять </w:t>
      </w:r>
      <w:r w:rsidR="00345020">
        <w:t>1</w:t>
      </w:r>
      <w:r w:rsidRPr="00836EE9">
        <w:t xml:space="preserve"> главны</w:t>
      </w:r>
      <w:r w:rsidR="00345020">
        <w:t>й</w:t>
      </w:r>
      <w:r w:rsidRPr="00836EE9">
        <w:t xml:space="preserve"> </w:t>
      </w:r>
      <w:r w:rsidR="00345020" w:rsidRPr="00836EE9">
        <w:t>распорядител</w:t>
      </w:r>
      <w:r w:rsidR="00345020">
        <w:t>ь</w:t>
      </w:r>
      <w:r w:rsidR="00345020" w:rsidRPr="00836EE9">
        <w:t xml:space="preserve"> бюджетных средст</w:t>
      </w:r>
      <w:r w:rsidR="00560475" w:rsidRPr="00836EE9">
        <w:t>в</w:t>
      </w:r>
      <w:r w:rsidR="00560475">
        <w:t xml:space="preserve"> -</w:t>
      </w:r>
      <w:r w:rsidR="00345020">
        <w:t xml:space="preserve"> администрация Новозыбковского района</w:t>
      </w:r>
      <w:r w:rsidRPr="00836EE9">
        <w:t xml:space="preserve">. </w:t>
      </w:r>
    </w:p>
    <w:p w:rsidR="00236D03" w:rsidRPr="00836EE9" w:rsidRDefault="00236D03" w:rsidP="00236D03">
      <w:pPr>
        <w:spacing w:line="312" w:lineRule="exact"/>
        <w:ind w:firstLine="566"/>
        <w:jc w:val="both"/>
      </w:pPr>
      <w:r w:rsidRPr="00836EE9">
        <w:rPr>
          <w:b/>
          <w:bCs/>
        </w:rPr>
        <w:t xml:space="preserve">Расходы по разделу 04 «Национальная экономика» </w:t>
      </w:r>
      <w:r w:rsidRPr="00836EE9">
        <w:t xml:space="preserve">определены в проекте </w:t>
      </w:r>
      <w:r w:rsidR="00345020">
        <w:t xml:space="preserve">решения </w:t>
      </w:r>
      <w:r w:rsidRPr="00836EE9">
        <w:t>в следующих объемах:</w:t>
      </w:r>
    </w:p>
    <w:p w:rsidR="00236D03" w:rsidRPr="00345020" w:rsidRDefault="00345020" w:rsidP="00345020">
      <w:r>
        <w:t xml:space="preserve">2013 </w:t>
      </w:r>
      <w:r w:rsidR="00236D03" w:rsidRPr="00345020">
        <w:t xml:space="preserve">год </w:t>
      </w:r>
      <w:r>
        <w:t>–</w:t>
      </w:r>
      <w:r w:rsidR="00236D03" w:rsidRPr="00345020">
        <w:t xml:space="preserve"> </w:t>
      </w:r>
      <w:r>
        <w:t>1881,4</w:t>
      </w:r>
      <w:r w:rsidR="00236D03" w:rsidRPr="00345020">
        <w:t xml:space="preserve"> тыс. рублей;</w:t>
      </w:r>
    </w:p>
    <w:p w:rsidR="00236D03" w:rsidRPr="00345020" w:rsidRDefault="00345020" w:rsidP="00345020">
      <w:r>
        <w:t xml:space="preserve">2014 </w:t>
      </w:r>
      <w:r w:rsidR="00236D03" w:rsidRPr="00345020">
        <w:t xml:space="preserve">год </w:t>
      </w:r>
      <w:r>
        <w:t>–</w:t>
      </w:r>
      <w:r w:rsidR="00236D03" w:rsidRPr="00345020">
        <w:t xml:space="preserve"> </w:t>
      </w:r>
      <w:r>
        <w:t>2188,9</w:t>
      </w:r>
      <w:r w:rsidR="00236D03" w:rsidRPr="00345020">
        <w:t xml:space="preserve"> тыс. рублей;</w:t>
      </w:r>
    </w:p>
    <w:p w:rsidR="00236D03" w:rsidRPr="00836EE9" w:rsidRDefault="00345020" w:rsidP="00345020">
      <w:r>
        <w:t xml:space="preserve">2015 </w:t>
      </w:r>
      <w:r w:rsidR="00236D03" w:rsidRPr="00345020">
        <w:t xml:space="preserve">год </w:t>
      </w:r>
      <w:r>
        <w:t>–</w:t>
      </w:r>
      <w:r w:rsidR="00236D03" w:rsidRPr="00345020">
        <w:t xml:space="preserve"> </w:t>
      </w:r>
      <w:r>
        <w:t>2369,8</w:t>
      </w:r>
      <w:r w:rsidR="00236D03" w:rsidRPr="00345020">
        <w:t xml:space="preserve"> тыс. рублей</w:t>
      </w:r>
      <w:r w:rsidR="00236D03" w:rsidRPr="00836EE9">
        <w:t>.</w:t>
      </w:r>
    </w:p>
    <w:p w:rsidR="00236D03" w:rsidRDefault="00236D03" w:rsidP="00236D03">
      <w:pPr>
        <w:spacing w:line="312" w:lineRule="exact"/>
        <w:ind w:firstLine="562"/>
        <w:jc w:val="both"/>
      </w:pPr>
      <w:r w:rsidRPr="00836EE9">
        <w:t>Распределение бюджетных ассигнований по подразделам, а также темп роста (снижения) расходов по сравнению с текущим годом, представлены в следующей таблице.</w:t>
      </w:r>
    </w:p>
    <w:p w:rsidR="00130A29" w:rsidRPr="00836EE9" w:rsidRDefault="00130A29" w:rsidP="00236D03">
      <w:pPr>
        <w:spacing w:line="312" w:lineRule="exact"/>
        <w:ind w:firstLine="562"/>
        <w:jc w:val="both"/>
      </w:pPr>
    </w:p>
    <w:tbl>
      <w:tblPr>
        <w:tblW w:w="0" w:type="auto"/>
        <w:tblInd w:w="40" w:type="dxa"/>
        <w:tblLayout w:type="fixed"/>
        <w:tblCellMar>
          <w:left w:w="40" w:type="dxa"/>
          <w:right w:w="40" w:type="dxa"/>
        </w:tblCellMar>
        <w:tblLook w:val="04A0"/>
      </w:tblPr>
      <w:tblGrid>
        <w:gridCol w:w="3734"/>
        <w:gridCol w:w="528"/>
        <w:gridCol w:w="533"/>
        <w:gridCol w:w="1771"/>
        <w:gridCol w:w="1594"/>
        <w:gridCol w:w="1421"/>
      </w:tblGrid>
      <w:tr w:rsidR="00CF36FB" w:rsidRPr="00836EE9" w:rsidTr="00230251">
        <w:tc>
          <w:tcPr>
            <w:tcW w:w="3734" w:type="dxa"/>
            <w:tcBorders>
              <w:top w:val="single" w:sz="6" w:space="0" w:color="auto"/>
              <w:left w:val="single" w:sz="6" w:space="0" w:color="auto"/>
            </w:tcBorders>
          </w:tcPr>
          <w:p w:rsidR="00CF36FB" w:rsidRPr="00836EE9" w:rsidRDefault="00CF36FB" w:rsidP="00230251">
            <w:pPr>
              <w:rPr>
                <w:sz w:val="20"/>
                <w:szCs w:val="20"/>
              </w:rPr>
            </w:pPr>
          </w:p>
        </w:tc>
        <w:tc>
          <w:tcPr>
            <w:tcW w:w="528" w:type="dxa"/>
            <w:tcBorders>
              <w:top w:val="single" w:sz="6" w:space="0" w:color="auto"/>
              <w:right w:val="single" w:sz="6" w:space="0" w:color="auto"/>
            </w:tcBorders>
          </w:tcPr>
          <w:p w:rsidR="00CF36FB" w:rsidRPr="00836EE9" w:rsidRDefault="00CF36FB" w:rsidP="00230251">
            <w:pPr>
              <w:rPr>
                <w:sz w:val="20"/>
                <w:szCs w:val="20"/>
              </w:rPr>
            </w:pPr>
          </w:p>
        </w:tc>
        <w:tc>
          <w:tcPr>
            <w:tcW w:w="533" w:type="dxa"/>
            <w:tcBorders>
              <w:top w:val="single" w:sz="6" w:space="0" w:color="auto"/>
              <w:left w:val="single" w:sz="6" w:space="0" w:color="auto"/>
              <w:right w:val="single" w:sz="6" w:space="0" w:color="auto"/>
            </w:tcBorders>
          </w:tcPr>
          <w:p w:rsidR="00CF36FB" w:rsidRPr="00836EE9" w:rsidRDefault="00CF36FB" w:rsidP="00230251">
            <w:pPr>
              <w:rPr>
                <w:sz w:val="20"/>
                <w:szCs w:val="20"/>
              </w:rPr>
            </w:pPr>
          </w:p>
        </w:tc>
        <w:tc>
          <w:tcPr>
            <w:tcW w:w="1771" w:type="dxa"/>
            <w:vMerge w:val="restart"/>
            <w:tcBorders>
              <w:top w:val="single" w:sz="6" w:space="0" w:color="auto"/>
              <w:left w:val="single" w:sz="6" w:space="0" w:color="auto"/>
              <w:right w:val="single" w:sz="6" w:space="0" w:color="auto"/>
            </w:tcBorders>
          </w:tcPr>
          <w:p w:rsidR="00CF36FB" w:rsidRPr="00836EE9" w:rsidRDefault="00CF36FB" w:rsidP="009766A3">
            <w:pPr>
              <w:spacing w:line="221" w:lineRule="exact"/>
              <w:rPr>
                <w:sz w:val="18"/>
                <w:szCs w:val="18"/>
              </w:rPr>
            </w:pPr>
            <w:r w:rsidRPr="00836EE9">
              <w:rPr>
                <w:b/>
                <w:bCs/>
                <w:sz w:val="18"/>
              </w:rPr>
              <w:t>Объем расходов на 201</w:t>
            </w:r>
            <w:r>
              <w:rPr>
                <w:b/>
                <w:bCs/>
                <w:sz w:val="18"/>
              </w:rPr>
              <w:t>2</w:t>
            </w:r>
            <w:r w:rsidRPr="00836EE9">
              <w:rPr>
                <w:b/>
                <w:bCs/>
                <w:sz w:val="18"/>
              </w:rPr>
              <w:t xml:space="preserve"> год</w:t>
            </w:r>
            <w:r>
              <w:rPr>
                <w:b/>
                <w:bCs/>
                <w:sz w:val="18"/>
              </w:rPr>
              <w:t xml:space="preserve"> </w:t>
            </w:r>
            <w:r w:rsidRPr="00836EE9">
              <w:rPr>
                <w:b/>
                <w:bCs/>
                <w:sz w:val="18"/>
              </w:rPr>
              <w:t>(</w:t>
            </w:r>
            <w:r>
              <w:rPr>
                <w:b/>
                <w:bCs/>
                <w:sz w:val="18"/>
              </w:rPr>
              <w:t>решение</w:t>
            </w:r>
            <w:r w:rsidRPr="00836EE9">
              <w:rPr>
                <w:b/>
                <w:bCs/>
                <w:sz w:val="18"/>
              </w:rPr>
              <w:t xml:space="preserve"> от 2</w:t>
            </w:r>
            <w:r>
              <w:rPr>
                <w:b/>
                <w:bCs/>
                <w:sz w:val="18"/>
              </w:rPr>
              <w:t>4</w:t>
            </w:r>
            <w:r w:rsidRPr="00836EE9">
              <w:rPr>
                <w:b/>
                <w:bCs/>
                <w:sz w:val="18"/>
              </w:rPr>
              <w:t>.10.201</w:t>
            </w:r>
            <w:r>
              <w:rPr>
                <w:b/>
                <w:bCs/>
                <w:sz w:val="18"/>
              </w:rPr>
              <w:t>2</w:t>
            </w:r>
            <w:r w:rsidRPr="00836EE9">
              <w:rPr>
                <w:b/>
                <w:bCs/>
                <w:sz w:val="18"/>
              </w:rPr>
              <w:t xml:space="preserve"> № </w:t>
            </w:r>
            <w:r>
              <w:rPr>
                <w:b/>
                <w:bCs/>
                <w:sz w:val="18"/>
              </w:rPr>
              <w:t>32/4</w:t>
            </w:r>
            <w:r w:rsidRPr="00836EE9">
              <w:rPr>
                <w:b/>
                <w:bCs/>
                <w:sz w:val="18"/>
              </w:rPr>
              <w:t>), тыс. рублей</w:t>
            </w:r>
          </w:p>
        </w:tc>
        <w:tc>
          <w:tcPr>
            <w:tcW w:w="1594" w:type="dxa"/>
            <w:vMerge w:val="restart"/>
            <w:tcBorders>
              <w:top w:val="single" w:sz="6" w:space="0" w:color="auto"/>
              <w:left w:val="single" w:sz="6" w:space="0" w:color="auto"/>
              <w:right w:val="single" w:sz="6" w:space="0" w:color="auto"/>
            </w:tcBorders>
          </w:tcPr>
          <w:p w:rsidR="00CF36FB" w:rsidRPr="00836EE9" w:rsidRDefault="00CF36FB" w:rsidP="009766A3">
            <w:pPr>
              <w:spacing w:line="221" w:lineRule="exact"/>
              <w:rPr>
                <w:sz w:val="18"/>
                <w:szCs w:val="18"/>
              </w:rPr>
            </w:pPr>
            <w:r w:rsidRPr="00836EE9">
              <w:rPr>
                <w:b/>
                <w:bCs/>
                <w:sz w:val="18"/>
              </w:rPr>
              <w:t>Объем расходов по</w:t>
            </w:r>
          </w:p>
          <w:p w:rsidR="00CF36FB" w:rsidRPr="00836EE9" w:rsidRDefault="00CF36FB" w:rsidP="009766A3">
            <w:pPr>
              <w:spacing w:line="221" w:lineRule="exact"/>
              <w:jc w:val="both"/>
              <w:rPr>
                <w:sz w:val="18"/>
                <w:szCs w:val="18"/>
              </w:rPr>
            </w:pPr>
            <w:r w:rsidRPr="00836EE9">
              <w:rPr>
                <w:b/>
                <w:bCs/>
                <w:sz w:val="18"/>
              </w:rPr>
              <w:t>проекту бюджета на</w:t>
            </w:r>
            <w:r>
              <w:rPr>
                <w:b/>
                <w:bCs/>
                <w:sz w:val="18"/>
              </w:rPr>
              <w:t xml:space="preserve"> </w:t>
            </w:r>
            <w:r w:rsidRPr="00836EE9">
              <w:rPr>
                <w:b/>
                <w:bCs/>
                <w:sz w:val="18"/>
              </w:rPr>
              <w:t>201</w:t>
            </w:r>
            <w:r>
              <w:rPr>
                <w:b/>
                <w:bCs/>
                <w:sz w:val="18"/>
              </w:rPr>
              <w:t>3</w:t>
            </w:r>
            <w:r w:rsidRPr="00836EE9">
              <w:rPr>
                <w:b/>
                <w:bCs/>
                <w:sz w:val="18"/>
              </w:rPr>
              <w:t xml:space="preserve"> год, тыс. рублей</w:t>
            </w:r>
          </w:p>
        </w:tc>
        <w:tc>
          <w:tcPr>
            <w:tcW w:w="1421" w:type="dxa"/>
            <w:vMerge w:val="restart"/>
            <w:tcBorders>
              <w:top w:val="single" w:sz="6" w:space="0" w:color="auto"/>
              <w:left w:val="single" w:sz="6" w:space="0" w:color="auto"/>
            </w:tcBorders>
          </w:tcPr>
          <w:p w:rsidR="00CF36FB" w:rsidRPr="00836EE9" w:rsidRDefault="00CF36FB" w:rsidP="009766A3">
            <w:pPr>
              <w:rPr>
                <w:sz w:val="18"/>
                <w:szCs w:val="18"/>
              </w:rPr>
            </w:pPr>
            <w:r w:rsidRPr="00836EE9">
              <w:rPr>
                <w:b/>
                <w:bCs/>
                <w:sz w:val="18"/>
              </w:rPr>
              <w:t>Темп роста</w:t>
            </w:r>
          </w:p>
          <w:p w:rsidR="00CF36FB" w:rsidRPr="00836EE9" w:rsidRDefault="00CF36FB" w:rsidP="009766A3">
            <w:pPr>
              <w:spacing w:line="226" w:lineRule="exact"/>
              <w:ind w:firstLine="67"/>
              <w:rPr>
                <w:sz w:val="20"/>
                <w:szCs w:val="20"/>
              </w:rPr>
            </w:pPr>
            <w:r w:rsidRPr="00836EE9">
              <w:rPr>
                <w:b/>
                <w:bCs/>
                <w:sz w:val="18"/>
              </w:rPr>
              <w:t>(снижения) 201</w:t>
            </w:r>
            <w:r>
              <w:rPr>
                <w:b/>
                <w:bCs/>
                <w:sz w:val="18"/>
              </w:rPr>
              <w:t>3</w:t>
            </w:r>
            <w:r w:rsidRPr="00836EE9">
              <w:rPr>
                <w:b/>
                <w:bCs/>
                <w:sz w:val="18"/>
              </w:rPr>
              <w:t xml:space="preserve"> год к 201</w:t>
            </w:r>
            <w:r>
              <w:rPr>
                <w:b/>
                <w:bCs/>
                <w:sz w:val="18"/>
              </w:rPr>
              <w:t>2</w:t>
            </w:r>
            <w:r w:rsidRPr="00836EE9">
              <w:rPr>
                <w:b/>
                <w:bCs/>
                <w:sz w:val="18"/>
              </w:rPr>
              <w:t xml:space="preserve"> </w:t>
            </w:r>
            <w:r w:rsidR="00560475" w:rsidRPr="00836EE9">
              <w:rPr>
                <w:b/>
                <w:bCs/>
                <w:sz w:val="18"/>
              </w:rPr>
              <w:t>году,</w:t>
            </w:r>
            <w:r w:rsidR="00560475">
              <w:rPr>
                <w:b/>
                <w:bCs/>
                <w:sz w:val="18"/>
              </w:rPr>
              <w:t xml:space="preserve"> </w:t>
            </w:r>
            <w:r w:rsidR="00560475" w:rsidRPr="00836EE9">
              <w:rPr>
                <w:b/>
                <w:bCs/>
                <w:sz w:val="18"/>
              </w:rPr>
              <w:t>%</w:t>
            </w:r>
          </w:p>
        </w:tc>
      </w:tr>
      <w:tr w:rsidR="00345020" w:rsidRPr="00836EE9" w:rsidTr="00200F60">
        <w:tc>
          <w:tcPr>
            <w:tcW w:w="3734" w:type="dxa"/>
            <w:tcBorders>
              <w:left w:val="single" w:sz="6" w:space="0" w:color="auto"/>
              <w:right w:val="single" w:sz="6" w:space="0" w:color="auto"/>
            </w:tcBorders>
          </w:tcPr>
          <w:p w:rsidR="00345020" w:rsidRPr="00836EE9" w:rsidRDefault="00345020" w:rsidP="00230251">
            <w:pPr>
              <w:rPr>
                <w:sz w:val="20"/>
                <w:szCs w:val="20"/>
              </w:rPr>
            </w:pPr>
          </w:p>
        </w:tc>
        <w:tc>
          <w:tcPr>
            <w:tcW w:w="528" w:type="dxa"/>
            <w:tcBorders>
              <w:left w:val="single" w:sz="6" w:space="0" w:color="auto"/>
              <w:right w:val="single" w:sz="6" w:space="0" w:color="auto"/>
            </w:tcBorders>
          </w:tcPr>
          <w:p w:rsidR="00345020" w:rsidRPr="00836EE9" w:rsidRDefault="00345020" w:rsidP="00230251">
            <w:pPr>
              <w:rPr>
                <w:sz w:val="20"/>
                <w:szCs w:val="20"/>
              </w:rPr>
            </w:pPr>
          </w:p>
        </w:tc>
        <w:tc>
          <w:tcPr>
            <w:tcW w:w="533" w:type="dxa"/>
            <w:tcBorders>
              <w:left w:val="single" w:sz="6" w:space="0" w:color="auto"/>
              <w:right w:val="single" w:sz="6" w:space="0" w:color="auto"/>
            </w:tcBorders>
          </w:tcPr>
          <w:p w:rsidR="00345020" w:rsidRPr="00836EE9" w:rsidRDefault="00345020" w:rsidP="00230251">
            <w:pPr>
              <w:rPr>
                <w:sz w:val="20"/>
                <w:szCs w:val="20"/>
              </w:rPr>
            </w:pPr>
          </w:p>
        </w:tc>
        <w:tc>
          <w:tcPr>
            <w:tcW w:w="1771" w:type="dxa"/>
            <w:vMerge/>
            <w:tcBorders>
              <w:left w:val="single" w:sz="6" w:space="0" w:color="auto"/>
              <w:right w:val="single" w:sz="6" w:space="0" w:color="auto"/>
            </w:tcBorders>
          </w:tcPr>
          <w:p w:rsidR="00345020" w:rsidRPr="00836EE9" w:rsidRDefault="00345020" w:rsidP="00200F60">
            <w:pPr>
              <w:spacing w:line="221" w:lineRule="exact"/>
              <w:rPr>
                <w:sz w:val="18"/>
                <w:szCs w:val="18"/>
              </w:rPr>
            </w:pPr>
          </w:p>
        </w:tc>
        <w:tc>
          <w:tcPr>
            <w:tcW w:w="1594" w:type="dxa"/>
            <w:vMerge/>
            <w:tcBorders>
              <w:left w:val="single" w:sz="6" w:space="0" w:color="auto"/>
              <w:right w:val="single" w:sz="6" w:space="0" w:color="auto"/>
            </w:tcBorders>
          </w:tcPr>
          <w:p w:rsidR="00345020" w:rsidRPr="00836EE9" w:rsidRDefault="00345020" w:rsidP="00200F60">
            <w:pPr>
              <w:spacing w:line="221" w:lineRule="exact"/>
              <w:jc w:val="both"/>
              <w:rPr>
                <w:sz w:val="18"/>
                <w:szCs w:val="18"/>
              </w:rPr>
            </w:pPr>
          </w:p>
        </w:tc>
        <w:tc>
          <w:tcPr>
            <w:tcW w:w="1421" w:type="dxa"/>
            <w:vMerge/>
            <w:tcBorders>
              <w:left w:val="single" w:sz="6" w:space="0" w:color="auto"/>
            </w:tcBorders>
          </w:tcPr>
          <w:p w:rsidR="00345020" w:rsidRPr="00836EE9" w:rsidRDefault="00345020" w:rsidP="00200F60">
            <w:pPr>
              <w:spacing w:line="226" w:lineRule="exact"/>
              <w:ind w:firstLine="67"/>
              <w:rPr>
                <w:sz w:val="18"/>
                <w:szCs w:val="18"/>
              </w:rPr>
            </w:pPr>
          </w:p>
        </w:tc>
      </w:tr>
      <w:tr w:rsidR="00345020" w:rsidRPr="00836EE9" w:rsidTr="00200F60">
        <w:tc>
          <w:tcPr>
            <w:tcW w:w="3734" w:type="dxa"/>
            <w:tcBorders>
              <w:left w:val="single" w:sz="6" w:space="0" w:color="auto"/>
              <w:bottom w:val="single" w:sz="6" w:space="0" w:color="auto"/>
              <w:right w:val="single" w:sz="6" w:space="0" w:color="auto"/>
            </w:tcBorders>
          </w:tcPr>
          <w:p w:rsidR="00345020" w:rsidRPr="00836EE9" w:rsidRDefault="00345020" w:rsidP="00230251">
            <w:pPr>
              <w:ind w:left="1094"/>
              <w:rPr>
                <w:sz w:val="18"/>
                <w:szCs w:val="18"/>
              </w:rPr>
            </w:pPr>
            <w:r w:rsidRPr="00836EE9">
              <w:rPr>
                <w:b/>
                <w:bCs/>
                <w:sz w:val="18"/>
              </w:rPr>
              <w:t>Наименование</w:t>
            </w:r>
          </w:p>
        </w:tc>
        <w:tc>
          <w:tcPr>
            <w:tcW w:w="528" w:type="dxa"/>
            <w:tcBorders>
              <w:left w:val="single" w:sz="6" w:space="0" w:color="auto"/>
              <w:bottom w:val="single" w:sz="6" w:space="0" w:color="auto"/>
              <w:right w:val="single" w:sz="6" w:space="0" w:color="auto"/>
            </w:tcBorders>
          </w:tcPr>
          <w:p w:rsidR="00345020" w:rsidRPr="00836EE9" w:rsidRDefault="00345020" w:rsidP="00230251">
            <w:pPr>
              <w:rPr>
                <w:sz w:val="18"/>
                <w:szCs w:val="18"/>
              </w:rPr>
            </w:pPr>
            <w:r w:rsidRPr="00836EE9">
              <w:rPr>
                <w:b/>
                <w:bCs/>
                <w:sz w:val="18"/>
              </w:rPr>
              <w:t>Рз</w:t>
            </w:r>
          </w:p>
        </w:tc>
        <w:tc>
          <w:tcPr>
            <w:tcW w:w="533" w:type="dxa"/>
            <w:tcBorders>
              <w:left w:val="single" w:sz="6" w:space="0" w:color="auto"/>
              <w:bottom w:val="single" w:sz="6" w:space="0" w:color="auto"/>
              <w:right w:val="single" w:sz="6" w:space="0" w:color="auto"/>
            </w:tcBorders>
          </w:tcPr>
          <w:p w:rsidR="00345020" w:rsidRPr="00836EE9" w:rsidRDefault="00345020" w:rsidP="00230251">
            <w:pPr>
              <w:rPr>
                <w:sz w:val="18"/>
                <w:szCs w:val="18"/>
              </w:rPr>
            </w:pPr>
            <w:r w:rsidRPr="00836EE9">
              <w:rPr>
                <w:b/>
                <w:bCs/>
                <w:sz w:val="18"/>
              </w:rPr>
              <w:t>Пр</w:t>
            </w:r>
          </w:p>
        </w:tc>
        <w:tc>
          <w:tcPr>
            <w:tcW w:w="1771" w:type="dxa"/>
            <w:vMerge/>
            <w:tcBorders>
              <w:left w:val="single" w:sz="6" w:space="0" w:color="auto"/>
              <w:bottom w:val="single" w:sz="6" w:space="0" w:color="auto"/>
              <w:right w:val="single" w:sz="6" w:space="0" w:color="auto"/>
            </w:tcBorders>
          </w:tcPr>
          <w:p w:rsidR="00345020" w:rsidRPr="00836EE9" w:rsidRDefault="00345020" w:rsidP="00200F60">
            <w:pPr>
              <w:spacing w:line="221" w:lineRule="exact"/>
              <w:rPr>
                <w:sz w:val="18"/>
                <w:szCs w:val="18"/>
              </w:rPr>
            </w:pPr>
          </w:p>
        </w:tc>
        <w:tc>
          <w:tcPr>
            <w:tcW w:w="1594" w:type="dxa"/>
            <w:vMerge/>
            <w:tcBorders>
              <w:left w:val="single" w:sz="6" w:space="0" w:color="auto"/>
              <w:bottom w:val="single" w:sz="6" w:space="0" w:color="auto"/>
              <w:right w:val="single" w:sz="6" w:space="0" w:color="auto"/>
            </w:tcBorders>
          </w:tcPr>
          <w:p w:rsidR="00345020" w:rsidRPr="00836EE9" w:rsidRDefault="00345020" w:rsidP="00200F60">
            <w:pPr>
              <w:spacing w:line="221" w:lineRule="exact"/>
              <w:jc w:val="both"/>
              <w:rPr>
                <w:sz w:val="18"/>
                <w:szCs w:val="18"/>
              </w:rPr>
            </w:pPr>
          </w:p>
        </w:tc>
        <w:tc>
          <w:tcPr>
            <w:tcW w:w="1421" w:type="dxa"/>
            <w:vMerge/>
            <w:tcBorders>
              <w:left w:val="single" w:sz="6" w:space="0" w:color="auto"/>
              <w:bottom w:val="single" w:sz="6" w:space="0" w:color="auto"/>
            </w:tcBorders>
          </w:tcPr>
          <w:p w:rsidR="00345020" w:rsidRPr="00836EE9" w:rsidRDefault="00345020" w:rsidP="00200F60">
            <w:pPr>
              <w:spacing w:line="226" w:lineRule="exact"/>
              <w:ind w:firstLine="67"/>
              <w:rPr>
                <w:sz w:val="18"/>
                <w:szCs w:val="18"/>
              </w:rPr>
            </w:pPr>
          </w:p>
        </w:tc>
      </w:tr>
      <w:tr w:rsidR="00236D03" w:rsidRPr="00836EE9" w:rsidTr="00230251">
        <w:tc>
          <w:tcPr>
            <w:tcW w:w="37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b/>
                <w:bCs/>
                <w:sz w:val="18"/>
              </w:rPr>
              <w:t>Национальная экономика</w:t>
            </w:r>
          </w:p>
        </w:tc>
        <w:tc>
          <w:tcPr>
            <w:tcW w:w="528"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right"/>
              <w:rPr>
                <w:sz w:val="18"/>
                <w:szCs w:val="18"/>
              </w:rPr>
            </w:pPr>
            <w:r w:rsidRPr="00836EE9">
              <w:rPr>
                <w:b/>
                <w:bCs/>
                <w:sz w:val="18"/>
              </w:rPr>
              <w:t>«4</w:t>
            </w:r>
          </w:p>
        </w:tc>
        <w:tc>
          <w:tcPr>
            <w:tcW w:w="533"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771" w:type="dxa"/>
            <w:tcBorders>
              <w:top w:val="single" w:sz="6" w:space="0" w:color="auto"/>
              <w:left w:val="single" w:sz="6" w:space="0" w:color="auto"/>
              <w:bottom w:val="single" w:sz="6" w:space="0" w:color="auto"/>
              <w:right w:val="single" w:sz="6" w:space="0" w:color="auto"/>
            </w:tcBorders>
          </w:tcPr>
          <w:p w:rsidR="00236D03" w:rsidRPr="00836EE9" w:rsidRDefault="00345020" w:rsidP="00230251">
            <w:pPr>
              <w:rPr>
                <w:sz w:val="18"/>
                <w:szCs w:val="18"/>
              </w:rPr>
            </w:pPr>
            <w:r>
              <w:rPr>
                <w:sz w:val="18"/>
                <w:szCs w:val="18"/>
              </w:rPr>
              <w:t>9312,1</w:t>
            </w:r>
          </w:p>
        </w:tc>
        <w:tc>
          <w:tcPr>
            <w:tcW w:w="1594" w:type="dxa"/>
            <w:tcBorders>
              <w:top w:val="single" w:sz="6" w:space="0" w:color="auto"/>
              <w:left w:val="single" w:sz="6" w:space="0" w:color="auto"/>
              <w:bottom w:val="single" w:sz="6" w:space="0" w:color="auto"/>
              <w:right w:val="single" w:sz="6" w:space="0" w:color="auto"/>
            </w:tcBorders>
          </w:tcPr>
          <w:p w:rsidR="00236D03" w:rsidRPr="00836EE9" w:rsidRDefault="00345020" w:rsidP="00230251">
            <w:pPr>
              <w:rPr>
                <w:sz w:val="18"/>
                <w:szCs w:val="18"/>
              </w:rPr>
            </w:pPr>
            <w:r>
              <w:rPr>
                <w:sz w:val="18"/>
                <w:szCs w:val="18"/>
              </w:rPr>
              <w:t>1881,4</w:t>
            </w:r>
          </w:p>
        </w:tc>
        <w:tc>
          <w:tcPr>
            <w:tcW w:w="1421" w:type="dxa"/>
            <w:tcBorders>
              <w:top w:val="single" w:sz="6" w:space="0" w:color="auto"/>
              <w:left w:val="single" w:sz="6" w:space="0" w:color="auto"/>
              <w:bottom w:val="single" w:sz="6" w:space="0" w:color="auto"/>
              <w:right w:val="single" w:sz="6" w:space="0" w:color="auto"/>
            </w:tcBorders>
          </w:tcPr>
          <w:p w:rsidR="00236D03" w:rsidRPr="00836EE9" w:rsidRDefault="0036576D" w:rsidP="00230251">
            <w:pPr>
              <w:rPr>
                <w:sz w:val="18"/>
                <w:szCs w:val="18"/>
              </w:rPr>
            </w:pPr>
            <w:r>
              <w:rPr>
                <w:sz w:val="18"/>
                <w:szCs w:val="18"/>
              </w:rPr>
              <w:t>20,2</w:t>
            </w:r>
          </w:p>
        </w:tc>
      </w:tr>
      <w:tr w:rsidR="00236D03" w:rsidRPr="00836EE9" w:rsidTr="00230251">
        <w:tc>
          <w:tcPr>
            <w:tcW w:w="3734" w:type="dxa"/>
            <w:tcBorders>
              <w:top w:val="single" w:sz="6" w:space="0" w:color="auto"/>
              <w:left w:val="single" w:sz="6" w:space="0" w:color="auto"/>
              <w:bottom w:val="single" w:sz="6" w:space="0" w:color="auto"/>
              <w:right w:val="single" w:sz="6" w:space="0" w:color="auto"/>
            </w:tcBorders>
          </w:tcPr>
          <w:p w:rsidR="00236D03" w:rsidRPr="00836EE9" w:rsidRDefault="00236D03" w:rsidP="00345020">
            <w:pPr>
              <w:rPr>
                <w:sz w:val="18"/>
                <w:szCs w:val="18"/>
              </w:rPr>
            </w:pPr>
            <w:r w:rsidRPr="00836EE9">
              <w:rPr>
                <w:sz w:val="18"/>
              </w:rPr>
              <w:t>Сельское хозяйство и рыболовство</w:t>
            </w:r>
          </w:p>
        </w:tc>
        <w:tc>
          <w:tcPr>
            <w:tcW w:w="528"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right"/>
              <w:rPr>
                <w:sz w:val="18"/>
                <w:szCs w:val="18"/>
              </w:rPr>
            </w:pPr>
            <w:r w:rsidRPr="00836EE9">
              <w:rPr>
                <w:sz w:val="18"/>
              </w:rPr>
              <w:t>04</w:t>
            </w:r>
          </w:p>
        </w:tc>
        <w:tc>
          <w:tcPr>
            <w:tcW w:w="533"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05</w:t>
            </w:r>
          </w:p>
        </w:tc>
        <w:tc>
          <w:tcPr>
            <w:tcW w:w="1771" w:type="dxa"/>
            <w:tcBorders>
              <w:top w:val="single" w:sz="6" w:space="0" w:color="auto"/>
              <w:left w:val="single" w:sz="6" w:space="0" w:color="auto"/>
              <w:bottom w:val="single" w:sz="6" w:space="0" w:color="auto"/>
              <w:right w:val="single" w:sz="6" w:space="0" w:color="auto"/>
            </w:tcBorders>
          </w:tcPr>
          <w:p w:rsidR="00236D03" w:rsidRPr="00836EE9" w:rsidRDefault="00345020" w:rsidP="00230251">
            <w:pPr>
              <w:rPr>
                <w:sz w:val="18"/>
                <w:szCs w:val="18"/>
              </w:rPr>
            </w:pPr>
            <w:r>
              <w:rPr>
                <w:sz w:val="18"/>
                <w:szCs w:val="18"/>
              </w:rPr>
              <w:t>255,0</w:t>
            </w:r>
          </w:p>
        </w:tc>
        <w:tc>
          <w:tcPr>
            <w:tcW w:w="1594" w:type="dxa"/>
            <w:tcBorders>
              <w:top w:val="single" w:sz="6" w:space="0" w:color="auto"/>
              <w:left w:val="single" w:sz="6" w:space="0" w:color="auto"/>
              <w:bottom w:val="single" w:sz="6" w:space="0" w:color="auto"/>
              <w:right w:val="single" w:sz="6" w:space="0" w:color="auto"/>
            </w:tcBorders>
          </w:tcPr>
          <w:p w:rsidR="00236D03" w:rsidRPr="00836EE9" w:rsidRDefault="0036576D" w:rsidP="00230251">
            <w:pPr>
              <w:rPr>
                <w:sz w:val="18"/>
                <w:szCs w:val="18"/>
              </w:rPr>
            </w:pPr>
            <w:r>
              <w:rPr>
                <w:sz w:val="18"/>
                <w:szCs w:val="18"/>
              </w:rPr>
              <w:t>250,0</w:t>
            </w:r>
          </w:p>
        </w:tc>
        <w:tc>
          <w:tcPr>
            <w:tcW w:w="1421" w:type="dxa"/>
            <w:tcBorders>
              <w:top w:val="single" w:sz="6" w:space="0" w:color="auto"/>
              <w:left w:val="single" w:sz="6" w:space="0" w:color="auto"/>
              <w:bottom w:val="single" w:sz="6" w:space="0" w:color="auto"/>
              <w:right w:val="single" w:sz="6" w:space="0" w:color="auto"/>
            </w:tcBorders>
          </w:tcPr>
          <w:p w:rsidR="00236D03" w:rsidRPr="00836EE9" w:rsidRDefault="0036576D" w:rsidP="00230251">
            <w:pPr>
              <w:rPr>
                <w:sz w:val="18"/>
                <w:szCs w:val="18"/>
              </w:rPr>
            </w:pPr>
            <w:r>
              <w:rPr>
                <w:sz w:val="18"/>
                <w:szCs w:val="18"/>
              </w:rPr>
              <w:t>98,0</w:t>
            </w:r>
          </w:p>
        </w:tc>
      </w:tr>
      <w:tr w:rsidR="00236D03" w:rsidRPr="00836EE9" w:rsidTr="00230251">
        <w:tc>
          <w:tcPr>
            <w:tcW w:w="37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Дорожное хозяйство (дорожные фонды)</w:t>
            </w:r>
          </w:p>
        </w:tc>
        <w:tc>
          <w:tcPr>
            <w:tcW w:w="528"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jc w:val="right"/>
              <w:rPr>
                <w:sz w:val="18"/>
                <w:szCs w:val="18"/>
              </w:rPr>
            </w:pPr>
            <w:r w:rsidRPr="00836EE9">
              <w:rPr>
                <w:sz w:val="18"/>
              </w:rPr>
              <w:t>04</w:t>
            </w:r>
          </w:p>
        </w:tc>
        <w:tc>
          <w:tcPr>
            <w:tcW w:w="533"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09</w:t>
            </w:r>
          </w:p>
        </w:tc>
        <w:tc>
          <w:tcPr>
            <w:tcW w:w="1771" w:type="dxa"/>
            <w:tcBorders>
              <w:top w:val="single" w:sz="6" w:space="0" w:color="auto"/>
              <w:left w:val="single" w:sz="6" w:space="0" w:color="auto"/>
              <w:bottom w:val="single" w:sz="6" w:space="0" w:color="auto"/>
              <w:right w:val="single" w:sz="6" w:space="0" w:color="auto"/>
            </w:tcBorders>
          </w:tcPr>
          <w:p w:rsidR="00236D03" w:rsidRPr="00836EE9" w:rsidRDefault="00345020" w:rsidP="00230251">
            <w:pPr>
              <w:rPr>
                <w:sz w:val="18"/>
                <w:szCs w:val="18"/>
              </w:rPr>
            </w:pPr>
            <w:r>
              <w:rPr>
                <w:sz w:val="18"/>
                <w:szCs w:val="18"/>
              </w:rPr>
              <w:t>7268,6</w:t>
            </w:r>
          </w:p>
        </w:tc>
        <w:tc>
          <w:tcPr>
            <w:tcW w:w="1594" w:type="dxa"/>
            <w:tcBorders>
              <w:top w:val="single" w:sz="6" w:space="0" w:color="auto"/>
              <w:left w:val="single" w:sz="6" w:space="0" w:color="auto"/>
              <w:bottom w:val="single" w:sz="6" w:space="0" w:color="auto"/>
              <w:right w:val="single" w:sz="6" w:space="0" w:color="auto"/>
            </w:tcBorders>
          </w:tcPr>
          <w:p w:rsidR="00236D03" w:rsidRPr="00836EE9" w:rsidRDefault="0036576D" w:rsidP="00230251">
            <w:pPr>
              <w:rPr>
                <w:sz w:val="18"/>
                <w:szCs w:val="18"/>
              </w:rPr>
            </w:pPr>
            <w:r>
              <w:rPr>
                <w:sz w:val="18"/>
                <w:szCs w:val="18"/>
              </w:rPr>
              <w:t>1447,9</w:t>
            </w:r>
          </w:p>
        </w:tc>
        <w:tc>
          <w:tcPr>
            <w:tcW w:w="1421" w:type="dxa"/>
            <w:tcBorders>
              <w:top w:val="single" w:sz="6" w:space="0" w:color="auto"/>
              <w:left w:val="single" w:sz="6" w:space="0" w:color="auto"/>
              <w:bottom w:val="single" w:sz="6" w:space="0" w:color="auto"/>
              <w:right w:val="single" w:sz="6" w:space="0" w:color="auto"/>
            </w:tcBorders>
          </w:tcPr>
          <w:p w:rsidR="00236D03" w:rsidRPr="00836EE9" w:rsidRDefault="0036576D" w:rsidP="00230251">
            <w:pPr>
              <w:rPr>
                <w:sz w:val="18"/>
                <w:szCs w:val="18"/>
              </w:rPr>
            </w:pPr>
            <w:r>
              <w:rPr>
                <w:sz w:val="18"/>
                <w:szCs w:val="18"/>
              </w:rPr>
              <w:t>19,9</w:t>
            </w:r>
          </w:p>
        </w:tc>
      </w:tr>
      <w:tr w:rsidR="00236D03" w:rsidRPr="00836EE9" w:rsidTr="00230251">
        <w:tc>
          <w:tcPr>
            <w:tcW w:w="3734" w:type="dxa"/>
            <w:tcBorders>
              <w:top w:val="single" w:sz="6" w:space="0" w:color="auto"/>
              <w:left w:val="single" w:sz="6" w:space="0" w:color="auto"/>
              <w:right w:val="single" w:sz="6" w:space="0" w:color="auto"/>
            </w:tcBorders>
          </w:tcPr>
          <w:p w:rsidR="00236D03" w:rsidRPr="00836EE9" w:rsidRDefault="00236D03" w:rsidP="00230251">
            <w:pPr>
              <w:rPr>
                <w:sz w:val="18"/>
                <w:szCs w:val="18"/>
              </w:rPr>
            </w:pPr>
            <w:r w:rsidRPr="00836EE9">
              <w:rPr>
                <w:sz w:val="18"/>
              </w:rPr>
              <w:t>Другие вопросы в области</w:t>
            </w:r>
          </w:p>
        </w:tc>
        <w:tc>
          <w:tcPr>
            <w:tcW w:w="528" w:type="dxa"/>
            <w:tcBorders>
              <w:top w:val="single" w:sz="6" w:space="0" w:color="auto"/>
              <w:left w:val="single" w:sz="6" w:space="0" w:color="auto"/>
              <w:right w:val="single" w:sz="6" w:space="0" w:color="auto"/>
            </w:tcBorders>
          </w:tcPr>
          <w:p w:rsidR="00236D03" w:rsidRPr="00836EE9" w:rsidRDefault="00236D03" w:rsidP="00230251">
            <w:pPr>
              <w:jc w:val="right"/>
              <w:rPr>
                <w:sz w:val="18"/>
                <w:szCs w:val="18"/>
              </w:rPr>
            </w:pPr>
            <w:r w:rsidRPr="00836EE9">
              <w:rPr>
                <w:sz w:val="18"/>
              </w:rPr>
              <w:t>04</w:t>
            </w:r>
          </w:p>
        </w:tc>
        <w:tc>
          <w:tcPr>
            <w:tcW w:w="533" w:type="dxa"/>
            <w:tcBorders>
              <w:top w:val="single" w:sz="6" w:space="0" w:color="auto"/>
              <w:left w:val="single" w:sz="6" w:space="0" w:color="auto"/>
              <w:right w:val="single" w:sz="6" w:space="0" w:color="auto"/>
            </w:tcBorders>
          </w:tcPr>
          <w:p w:rsidR="00236D03" w:rsidRPr="00836EE9" w:rsidRDefault="00236D03" w:rsidP="00230251">
            <w:pPr>
              <w:rPr>
                <w:sz w:val="18"/>
                <w:szCs w:val="18"/>
              </w:rPr>
            </w:pPr>
            <w:r w:rsidRPr="00836EE9">
              <w:rPr>
                <w:sz w:val="18"/>
              </w:rPr>
              <w:t>12</w:t>
            </w:r>
          </w:p>
        </w:tc>
        <w:tc>
          <w:tcPr>
            <w:tcW w:w="1771" w:type="dxa"/>
            <w:tcBorders>
              <w:top w:val="single" w:sz="6" w:space="0" w:color="auto"/>
              <w:left w:val="single" w:sz="6" w:space="0" w:color="auto"/>
              <w:right w:val="single" w:sz="6" w:space="0" w:color="auto"/>
            </w:tcBorders>
          </w:tcPr>
          <w:p w:rsidR="00236D03" w:rsidRPr="00836EE9" w:rsidRDefault="00345020" w:rsidP="00230251">
            <w:pPr>
              <w:rPr>
                <w:sz w:val="18"/>
                <w:szCs w:val="18"/>
              </w:rPr>
            </w:pPr>
            <w:r>
              <w:rPr>
                <w:sz w:val="18"/>
                <w:szCs w:val="18"/>
              </w:rPr>
              <w:t>1788,5</w:t>
            </w:r>
          </w:p>
        </w:tc>
        <w:tc>
          <w:tcPr>
            <w:tcW w:w="1594" w:type="dxa"/>
            <w:tcBorders>
              <w:top w:val="single" w:sz="6" w:space="0" w:color="auto"/>
              <w:left w:val="single" w:sz="6" w:space="0" w:color="auto"/>
              <w:right w:val="single" w:sz="6" w:space="0" w:color="auto"/>
            </w:tcBorders>
          </w:tcPr>
          <w:p w:rsidR="00236D03" w:rsidRPr="00836EE9" w:rsidRDefault="0036576D" w:rsidP="00230251">
            <w:pPr>
              <w:rPr>
                <w:sz w:val="18"/>
                <w:szCs w:val="18"/>
              </w:rPr>
            </w:pPr>
            <w:r>
              <w:rPr>
                <w:sz w:val="18"/>
                <w:szCs w:val="18"/>
              </w:rPr>
              <w:t>183,5</w:t>
            </w:r>
          </w:p>
        </w:tc>
        <w:tc>
          <w:tcPr>
            <w:tcW w:w="1421" w:type="dxa"/>
            <w:tcBorders>
              <w:top w:val="single" w:sz="6" w:space="0" w:color="auto"/>
              <w:left w:val="single" w:sz="6" w:space="0" w:color="auto"/>
              <w:right w:val="single" w:sz="6" w:space="0" w:color="auto"/>
            </w:tcBorders>
          </w:tcPr>
          <w:p w:rsidR="00236D03" w:rsidRPr="00836EE9" w:rsidRDefault="0036576D" w:rsidP="00230251">
            <w:pPr>
              <w:rPr>
                <w:sz w:val="18"/>
                <w:szCs w:val="18"/>
              </w:rPr>
            </w:pPr>
            <w:r>
              <w:rPr>
                <w:sz w:val="18"/>
                <w:szCs w:val="18"/>
              </w:rPr>
              <w:t>10,3</w:t>
            </w:r>
          </w:p>
        </w:tc>
      </w:tr>
      <w:tr w:rsidR="00236D03" w:rsidRPr="00836EE9" w:rsidTr="00230251">
        <w:tc>
          <w:tcPr>
            <w:tcW w:w="3734" w:type="dxa"/>
            <w:tcBorders>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национальной экономики</w:t>
            </w:r>
          </w:p>
        </w:tc>
        <w:tc>
          <w:tcPr>
            <w:tcW w:w="528"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533"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771"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594"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421"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r>
    </w:tbl>
    <w:p w:rsidR="00236D03" w:rsidRPr="00836EE9" w:rsidRDefault="00236D03" w:rsidP="00236D03">
      <w:pPr>
        <w:spacing w:line="240" w:lineRule="exact"/>
        <w:ind w:firstLine="562"/>
        <w:jc w:val="both"/>
        <w:rPr>
          <w:sz w:val="20"/>
          <w:szCs w:val="20"/>
        </w:rPr>
      </w:pPr>
    </w:p>
    <w:p w:rsidR="00236D03" w:rsidRPr="00836EE9" w:rsidRDefault="00236D03" w:rsidP="00236D03">
      <w:pPr>
        <w:spacing w:before="29" w:line="312" w:lineRule="exact"/>
        <w:ind w:firstLine="562"/>
        <w:jc w:val="both"/>
      </w:pPr>
      <w:r w:rsidRPr="00836EE9">
        <w:t xml:space="preserve">Анализ динамики расходов </w:t>
      </w:r>
      <w:r>
        <w:t>районного</w:t>
      </w:r>
      <w:r w:rsidRPr="00836EE9">
        <w:t xml:space="preserve"> бюджета по данному разделу показывает, что расходы 201</w:t>
      </w:r>
      <w:r w:rsidR="0036576D">
        <w:t>3</w:t>
      </w:r>
      <w:r w:rsidRPr="00836EE9">
        <w:t xml:space="preserve"> года, по сравнению с 201</w:t>
      </w:r>
      <w:r w:rsidR="0036576D">
        <w:t>2</w:t>
      </w:r>
      <w:r w:rsidRPr="00836EE9">
        <w:t xml:space="preserve"> годом, уменьшатся </w:t>
      </w:r>
      <w:r w:rsidR="0036576D">
        <w:t xml:space="preserve">в </w:t>
      </w:r>
      <w:r w:rsidRPr="00836EE9">
        <w:t>5</w:t>
      </w:r>
      <w:r w:rsidR="0036576D">
        <w:t xml:space="preserve"> раз</w:t>
      </w:r>
      <w:r w:rsidRPr="00836EE9">
        <w:t>; 201</w:t>
      </w:r>
      <w:r w:rsidR="0036576D">
        <w:t>4</w:t>
      </w:r>
      <w:r w:rsidRPr="00836EE9">
        <w:t xml:space="preserve"> года</w:t>
      </w:r>
      <w:r w:rsidR="0036576D">
        <w:t xml:space="preserve"> увеличатся по сравнению с 2013 годом </w:t>
      </w:r>
      <w:r w:rsidRPr="00836EE9">
        <w:t>-на 1</w:t>
      </w:r>
      <w:r w:rsidR="0036576D">
        <w:t>6,3</w:t>
      </w:r>
      <w:r w:rsidRPr="00836EE9">
        <w:t>%; 201</w:t>
      </w:r>
      <w:r w:rsidR="0036576D">
        <w:t>5</w:t>
      </w:r>
      <w:r w:rsidRPr="00836EE9">
        <w:t xml:space="preserve"> года - на </w:t>
      </w:r>
      <w:r w:rsidR="0036576D">
        <w:t>8,3</w:t>
      </w:r>
      <w:r w:rsidRPr="00836EE9">
        <w:t xml:space="preserve"> процента</w:t>
      </w:r>
      <w:r w:rsidR="0036576D">
        <w:t xml:space="preserve"> по сравнению с 2014 годом</w:t>
      </w:r>
      <w:r w:rsidRPr="00836EE9">
        <w:t>.</w:t>
      </w:r>
    </w:p>
    <w:p w:rsidR="00920896" w:rsidRDefault="00236D03" w:rsidP="00236D03">
      <w:pPr>
        <w:spacing w:line="312" w:lineRule="exact"/>
        <w:ind w:firstLine="576"/>
        <w:jc w:val="both"/>
      </w:pPr>
      <w:r w:rsidRPr="00836EE9">
        <w:t>Снижение прогнозируемых расходных обязательств по подразделу 05 «Сельское хозяйство и рыболовство», относительно 201</w:t>
      </w:r>
      <w:r w:rsidR="00920896">
        <w:t>2</w:t>
      </w:r>
      <w:r w:rsidRPr="00836EE9">
        <w:t xml:space="preserve"> года, на </w:t>
      </w:r>
      <w:r w:rsidR="00920896">
        <w:t>5,0</w:t>
      </w:r>
      <w:r w:rsidRPr="00836EE9">
        <w:t xml:space="preserve"> тыс. рублей (</w:t>
      </w:r>
      <w:r w:rsidR="00920896">
        <w:t xml:space="preserve">2,0 </w:t>
      </w:r>
      <w:r w:rsidRPr="00836EE9">
        <w:t xml:space="preserve">%) </w:t>
      </w:r>
      <w:r w:rsidR="00920896">
        <w:t>.</w:t>
      </w:r>
    </w:p>
    <w:p w:rsidR="00236D03" w:rsidRPr="00836EE9" w:rsidRDefault="00236D03" w:rsidP="00236D03">
      <w:pPr>
        <w:spacing w:line="312" w:lineRule="exact"/>
        <w:ind w:firstLine="566"/>
        <w:jc w:val="both"/>
      </w:pPr>
      <w:r w:rsidRPr="00836EE9">
        <w:t>У</w:t>
      </w:r>
      <w:r w:rsidR="00920896">
        <w:t>м</w:t>
      </w:r>
      <w:r w:rsidRPr="00836EE9">
        <w:t>е</w:t>
      </w:r>
      <w:r w:rsidR="00920896">
        <w:t>ньш</w:t>
      </w:r>
      <w:r w:rsidRPr="00836EE9">
        <w:t xml:space="preserve">ение прогнозируемого финансирования подраздела 09 «Дорожное хозяйство (дорожные фонды)» на </w:t>
      </w:r>
      <w:r w:rsidR="00920896">
        <w:t>5820,7</w:t>
      </w:r>
      <w:r w:rsidRPr="00836EE9">
        <w:t xml:space="preserve"> тыс. рублей (</w:t>
      </w:r>
      <w:r w:rsidR="00920896">
        <w:t>в 5 раз</w:t>
      </w:r>
      <w:r w:rsidRPr="00836EE9">
        <w:t xml:space="preserve">) связано с </w:t>
      </w:r>
      <w:r w:rsidR="00725087">
        <w:t>отсутствием</w:t>
      </w:r>
      <w:r w:rsidRPr="00836EE9">
        <w:t xml:space="preserve"> финансирования на 201</w:t>
      </w:r>
      <w:r w:rsidR="00920896">
        <w:t>3</w:t>
      </w:r>
      <w:r w:rsidRPr="00836EE9">
        <w:t xml:space="preserve"> год долгосрочной целевой программы «Развитие транспортной системы Брянской области (2011-2015 годы)»</w:t>
      </w:r>
      <w:r w:rsidR="00920896">
        <w:t>.</w:t>
      </w:r>
    </w:p>
    <w:p w:rsidR="00236D03" w:rsidRPr="00836EE9" w:rsidRDefault="00236D03" w:rsidP="00236D03">
      <w:pPr>
        <w:spacing w:line="312" w:lineRule="exact"/>
        <w:ind w:firstLine="562"/>
        <w:jc w:val="both"/>
      </w:pPr>
      <w:r w:rsidRPr="00836EE9">
        <w:t>По подразделу 12 «Другие вопросы в области национальной экономики» плановый объем расходов 201</w:t>
      </w:r>
      <w:r w:rsidR="00920896">
        <w:t>3</w:t>
      </w:r>
      <w:r w:rsidRPr="00836EE9">
        <w:t xml:space="preserve"> года ниже уровня 201</w:t>
      </w:r>
      <w:r w:rsidR="00920896">
        <w:t>2</w:t>
      </w:r>
      <w:r w:rsidRPr="00836EE9">
        <w:t xml:space="preserve"> года на </w:t>
      </w:r>
      <w:r w:rsidR="00920896">
        <w:t>1605,0</w:t>
      </w:r>
      <w:r w:rsidRPr="00836EE9">
        <w:t xml:space="preserve"> тыс. рублей, или </w:t>
      </w:r>
      <w:r w:rsidR="00920896">
        <w:t>в 9,7 раза</w:t>
      </w:r>
      <w:r w:rsidRPr="00836EE9">
        <w:t>, что объясняется отсутствием в 201</w:t>
      </w:r>
      <w:r w:rsidR="00920896">
        <w:t>3</w:t>
      </w:r>
      <w:r w:rsidRPr="00836EE9">
        <w:t xml:space="preserve"> году </w:t>
      </w:r>
      <w:r w:rsidR="00BD2364">
        <w:t>и</w:t>
      </w:r>
      <w:r w:rsidR="00BD2364" w:rsidRPr="00BD2364">
        <w:t>ны</w:t>
      </w:r>
      <w:r w:rsidR="00BD2364">
        <w:t>х</w:t>
      </w:r>
      <w:r w:rsidR="00BD2364" w:rsidRPr="00BD2364">
        <w:t xml:space="preserve"> межбюджетны</w:t>
      </w:r>
      <w:r w:rsidR="00BD2364">
        <w:t>х</w:t>
      </w:r>
      <w:r w:rsidR="00BD2364" w:rsidRPr="00BD2364">
        <w:t xml:space="preserve"> трансферт</w:t>
      </w:r>
      <w:r w:rsidR="00BD2364">
        <w:t>ов</w:t>
      </w:r>
      <w:r w:rsidR="00BD2364" w:rsidRPr="00BD2364">
        <w:t xml:space="preserve">  муниципальному району на </w:t>
      </w:r>
      <w:r w:rsidR="00BD2364" w:rsidRPr="00BD2364">
        <w:lastRenderedPageBreak/>
        <w:t>выполнение переданных полномочий в части осуществления функций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 выдаче разрешений на строительство, разрешений на ввод объектов в эксплуатацию при осуществлении строительства, реконструкцию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с передачей необходимых для осуществления этих полномочий финансовых средств</w:t>
      </w:r>
      <w:r w:rsidRPr="00836EE9">
        <w:t>.</w:t>
      </w:r>
    </w:p>
    <w:p w:rsidR="00236D03" w:rsidRPr="00836EE9" w:rsidRDefault="00236D03" w:rsidP="00236D03">
      <w:pPr>
        <w:spacing w:before="5" w:line="312" w:lineRule="exact"/>
        <w:ind w:firstLine="562"/>
        <w:jc w:val="both"/>
      </w:pPr>
      <w:r w:rsidRPr="00836EE9">
        <w:t xml:space="preserve">Расходы </w:t>
      </w:r>
      <w:r>
        <w:t>районного</w:t>
      </w:r>
      <w:r w:rsidRPr="00836EE9">
        <w:t xml:space="preserve"> бюджета по разделу «Национальная экономика» в соответствии с ведомственной структурой в 201</w:t>
      </w:r>
      <w:r w:rsidR="00BD2364">
        <w:t>3</w:t>
      </w:r>
      <w:r w:rsidRPr="00836EE9">
        <w:t>-201</w:t>
      </w:r>
      <w:r w:rsidR="00BD2364">
        <w:t>5</w:t>
      </w:r>
      <w:r w:rsidRPr="00836EE9">
        <w:t xml:space="preserve"> годах будут осуществлять </w:t>
      </w:r>
      <w:r w:rsidR="003E2C63">
        <w:t>3</w:t>
      </w:r>
      <w:r w:rsidRPr="00836EE9">
        <w:t xml:space="preserve"> главных распорядител</w:t>
      </w:r>
      <w:r w:rsidR="00BD2364">
        <w:t>я</w:t>
      </w:r>
      <w:r w:rsidRPr="00836EE9">
        <w:t xml:space="preserve"> бюджетных средств. Наиболее значительные объемы запланированы в отношении </w:t>
      </w:r>
      <w:r w:rsidR="00BD2364">
        <w:t>финансов</w:t>
      </w:r>
      <w:r w:rsidR="003E2C63">
        <w:t>ого</w:t>
      </w:r>
      <w:r w:rsidR="00BD2364">
        <w:t xml:space="preserve"> отдел</w:t>
      </w:r>
      <w:r w:rsidR="003E2C63">
        <w:t>а</w:t>
      </w:r>
      <w:r w:rsidR="00BD2364">
        <w:t xml:space="preserve"> </w:t>
      </w:r>
      <w:r w:rsidR="00725087">
        <w:t>на долю которого</w:t>
      </w:r>
      <w:r w:rsidRPr="00836EE9">
        <w:t xml:space="preserve"> в 201</w:t>
      </w:r>
      <w:r w:rsidR="00BD2364">
        <w:t>3</w:t>
      </w:r>
      <w:r w:rsidRPr="00836EE9">
        <w:t xml:space="preserve"> году будет приходиться </w:t>
      </w:r>
      <w:r w:rsidR="003E2C63">
        <w:t>77,0</w:t>
      </w:r>
      <w:r w:rsidRPr="00836EE9">
        <w:t>% расходов по данному разделу.</w:t>
      </w:r>
    </w:p>
    <w:p w:rsidR="00236D03" w:rsidRPr="00836EE9" w:rsidRDefault="00236D03" w:rsidP="008A7BD9">
      <w:pPr>
        <w:spacing w:before="5" w:line="312" w:lineRule="exact"/>
        <w:ind w:firstLine="566"/>
        <w:jc w:val="both"/>
      </w:pPr>
      <w:r w:rsidRPr="00836EE9">
        <w:rPr>
          <w:b/>
          <w:bCs/>
        </w:rPr>
        <w:t xml:space="preserve">Расходы по разделу 05 «Жилищно-коммунальное хозяйство» </w:t>
      </w:r>
      <w:r w:rsidRPr="00836EE9">
        <w:t>определены в проекте бюджета</w:t>
      </w:r>
      <w:r w:rsidR="008A7BD9">
        <w:t xml:space="preserve"> </w:t>
      </w:r>
      <w:r w:rsidRPr="00836EE9">
        <w:t>на 201</w:t>
      </w:r>
      <w:r w:rsidR="008A7BD9">
        <w:t xml:space="preserve">3-2015 </w:t>
      </w:r>
      <w:r w:rsidRPr="00836EE9">
        <w:t xml:space="preserve"> год</w:t>
      </w:r>
      <w:r w:rsidR="008A7BD9">
        <w:t>ы по</w:t>
      </w:r>
      <w:r w:rsidRPr="00836EE9">
        <w:t xml:space="preserve"> </w:t>
      </w:r>
      <w:r w:rsidR="008A7BD9">
        <w:t>13</w:t>
      </w:r>
      <w:r w:rsidRPr="00836EE9">
        <w:t>6</w:t>
      </w:r>
      <w:r w:rsidR="008A7BD9">
        <w:t>,0</w:t>
      </w:r>
      <w:r w:rsidRPr="00836EE9">
        <w:t xml:space="preserve"> тыс. рублей</w:t>
      </w:r>
      <w:r w:rsidR="008A7BD9">
        <w:t xml:space="preserve"> ежегодно.</w:t>
      </w:r>
    </w:p>
    <w:p w:rsidR="00236D03" w:rsidRPr="00836EE9" w:rsidRDefault="00236D03" w:rsidP="008A7BD9">
      <w:pPr>
        <w:spacing w:line="312" w:lineRule="exact"/>
        <w:jc w:val="both"/>
      </w:pPr>
      <w:r w:rsidRPr="00836EE9">
        <w:t xml:space="preserve"> Анализ динамики расходов проекта </w:t>
      </w:r>
      <w:r>
        <w:t>районного</w:t>
      </w:r>
      <w:r w:rsidRPr="00836EE9">
        <w:t xml:space="preserve"> бюджета по данному разделу характеризует </w:t>
      </w:r>
      <w:r w:rsidR="008A7BD9">
        <w:t xml:space="preserve">сохранение </w:t>
      </w:r>
      <w:r w:rsidRPr="00836EE9">
        <w:t xml:space="preserve"> расходов на 201</w:t>
      </w:r>
      <w:r w:rsidR="008A7BD9">
        <w:t>3</w:t>
      </w:r>
      <w:r w:rsidRPr="00836EE9">
        <w:t>-201</w:t>
      </w:r>
      <w:r w:rsidR="008A7BD9">
        <w:t>5</w:t>
      </w:r>
      <w:r w:rsidRPr="00836EE9">
        <w:t xml:space="preserve"> годы по сравнению с текущим годом</w:t>
      </w:r>
      <w:r w:rsidR="008A7BD9">
        <w:t xml:space="preserve"> в виде </w:t>
      </w:r>
      <w:r w:rsidR="008A7BD9" w:rsidRPr="008A7BD9">
        <w:t xml:space="preserve"> межбюджетны</w:t>
      </w:r>
      <w:r w:rsidR="008A7BD9">
        <w:t>х</w:t>
      </w:r>
      <w:r w:rsidR="008A7BD9" w:rsidRPr="008A7BD9">
        <w:t xml:space="preserve"> трансферт</w:t>
      </w:r>
      <w:r w:rsidR="008A7BD9">
        <w:t>ов</w:t>
      </w:r>
      <w:r w:rsidR="008A7BD9" w:rsidRPr="008A7BD9">
        <w:t xml:space="preserve"> муниципальному району на выполнение передаваемых полномочий в части  приобретения оборудования, транспортных средств, зданий, сооружений и других видов основных средств для   исполнения вопросов местного значения поселения</w:t>
      </w:r>
      <w:r w:rsidRPr="00836EE9">
        <w:t>.</w:t>
      </w:r>
    </w:p>
    <w:p w:rsidR="00236D03" w:rsidRPr="00836EE9" w:rsidRDefault="00236D03" w:rsidP="00236D03">
      <w:pPr>
        <w:spacing w:line="312" w:lineRule="exact"/>
        <w:ind w:firstLine="725"/>
        <w:jc w:val="both"/>
      </w:pPr>
      <w:r w:rsidRPr="00836EE9">
        <w:rPr>
          <w:b/>
          <w:bCs/>
        </w:rPr>
        <w:t xml:space="preserve">По разделу 06 «Охрана окружающей среды» </w:t>
      </w:r>
      <w:r w:rsidRPr="00836EE9">
        <w:t xml:space="preserve">проектом </w:t>
      </w:r>
      <w:r w:rsidR="008A7BD9">
        <w:t xml:space="preserve">решения </w:t>
      </w:r>
      <w:r w:rsidRPr="00836EE9">
        <w:t>определены расходы в объеме:</w:t>
      </w:r>
    </w:p>
    <w:p w:rsidR="00236D03" w:rsidRPr="00836EE9" w:rsidRDefault="00236D03" w:rsidP="00236D03">
      <w:pPr>
        <w:spacing w:line="312" w:lineRule="exact"/>
        <w:ind w:left="730"/>
      </w:pPr>
      <w:r w:rsidRPr="00836EE9">
        <w:t>на 201</w:t>
      </w:r>
      <w:r w:rsidR="008A7BD9">
        <w:t>3</w:t>
      </w:r>
      <w:r w:rsidRPr="00836EE9">
        <w:t xml:space="preserve"> год - </w:t>
      </w:r>
      <w:r w:rsidR="008A7BD9">
        <w:t>136</w:t>
      </w:r>
      <w:r w:rsidRPr="00836EE9">
        <w:t xml:space="preserve"> тыс. рублей;</w:t>
      </w:r>
    </w:p>
    <w:p w:rsidR="00236D03" w:rsidRPr="00836EE9" w:rsidRDefault="00236D03" w:rsidP="00236D03">
      <w:pPr>
        <w:spacing w:line="312" w:lineRule="exact"/>
        <w:ind w:left="730"/>
      </w:pPr>
      <w:r w:rsidRPr="00836EE9">
        <w:t>на 201</w:t>
      </w:r>
      <w:r w:rsidR="008A7BD9">
        <w:t xml:space="preserve">4 и </w:t>
      </w:r>
      <w:r w:rsidRPr="00836EE9">
        <w:t>201</w:t>
      </w:r>
      <w:r w:rsidR="008A7BD9">
        <w:t>5</w:t>
      </w:r>
      <w:r w:rsidRPr="00836EE9">
        <w:t xml:space="preserve"> год</w:t>
      </w:r>
      <w:r w:rsidR="008A7BD9">
        <w:t>ы расходы по данному разделу не планируются</w:t>
      </w:r>
      <w:r w:rsidRPr="00836EE9">
        <w:t>.</w:t>
      </w:r>
    </w:p>
    <w:p w:rsidR="00236D03" w:rsidRPr="00836EE9" w:rsidRDefault="00236D03" w:rsidP="00236D03">
      <w:pPr>
        <w:spacing w:before="5" w:line="312" w:lineRule="exact"/>
        <w:ind w:firstLine="725"/>
        <w:jc w:val="both"/>
      </w:pPr>
      <w:r w:rsidRPr="00836EE9">
        <w:t xml:space="preserve">Анализ динамики расходов проекта </w:t>
      </w:r>
      <w:r>
        <w:t>районного</w:t>
      </w:r>
      <w:r w:rsidRPr="00836EE9">
        <w:t xml:space="preserve"> бюджета по разделу характеризует у</w:t>
      </w:r>
      <w:r w:rsidR="00FF61D2">
        <w:t>м</w:t>
      </w:r>
      <w:r w:rsidRPr="00836EE9">
        <w:t>е</w:t>
      </w:r>
      <w:r w:rsidR="00FF61D2">
        <w:t>ньш</w:t>
      </w:r>
      <w:r w:rsidRPr="00836EE9">
        <w:t>ение</w:t>
      </w:r>
      <w:r w:rsidR="00FF61D2">
        <w:t>м</w:t>
      </w:r>
      <w:r w:rsidRPr="00836EE9">
        <w:t xml:space="preserve"> расходов на 201</w:t>
      </w:r>
      <w:r w:rsidR="00FF61D2">
        <w:t>3</w:t>
      </w:r>
      <w:r w:rsidRPr="00836EE9">
        <w:t xml:space="preserve"> год по сравнению с текущим периодом (201</w:t>
      </w:r>
      <w:r w:rsidR="00FF61D2">
        <w:t>2</w:t>
      </w:r>
      <w:r w:rsidRPr="00836EE9">
        <w:t xml:space="preserve"> годом)</w:t>
      </w:r>
      <w:r w:rsidR="00FF61D2">
        <w:t xml:space="preserve"> на </w:t>
      </w:r>
      <w:r w:rsidR="00FF61D2" w:rsidRPr="00FF61D2">
        <w:t>-15189,7</w:t>
      </w:r>
      <w:r w:rsidR="00FF61D2">
        <w:t xml:space="preserve"> тыс. рублей в связи с окончанием строительства полигона по переработке твердых бытовых отходов</w:t>
      </w:r>
      <w:r w:rsidRPr="00836EE9">
        <w:t>.</w:t>
      </w:r>
    </w:p>
    <w:p w:rsidR="00236D03" w:rsidRPr="00836EE9" w:rsidRDefault="00236D03" w:rsidP="00236D03">
      <w:pPr>
        <w:spacing w:before="5" w:line="312" w:lineRule="exact"/>
        <w:ind w:firstLine="562"/>
        <w:jc w:val="both"/>
      </w:pPr>
      <w:r w:rsidRPr="00836EE9">
        <w:rPr>
          <w:b/>
          <w:bCs/>
        </w:rPr>
        <w:t xml:space="preserve">По разделу 07 «Образование» </w:t>
      </w:r>
      <w:r w:rsidRPr="00836EE9">
        <w:t>на 201</w:t>
      </w:r>
      <w:r w:rsidR="00212657">
        <w:t>3</w:t>
      </w:r>
      <w:r w:rsidRPr="00836EE9">
        <w:t xml:space="preserve"> год расходные обязательства проектом бюджета определены в объеме </w:t>
      </w:r>
      <w:r w:rsidR="00212657">
        <w:t>110829,0</w:t>
      </w:r>
      <w:r w:rsidRPr="00836EE9">
        <w:t xml:space="preserve"> тыс. рублей. В общем объеме расходов бюджета на 201</w:t>
      </w:r>
      <w:r w:rsidR="00212657">
        <w:t>3</w:t>
      </w:r>
      <w:r w:rsidRPr="00836EE9">
        <w:t xml:space="preserve"> год расходы раздела 07 «Образование» составляют </w:t>
      </w:r>
      <w:r w:rsidR="00212657">
        <w:t>64,1</w:t>
      </w:r>
      <w:r w:rsidRPr="00836EE9">
        <w:t xml:space="preserve"> процента.</w:t>
      </w:r>
    </w:p>
    <w:p w:rsidR="00236D03" w:rsidRPr="00836EE9" w:rsidRDefault="00236D03" w:rsidP="00236D03">
      <w:pPr>
        <w:spacing w:line="240" w:lineRule="exact"/>
        <w:rPr>
          <w:sz w:val="20"/>
          <w:szCs w:val="20"/>
        </w:rPr>
      </w:pPr>
    </w:p>
    <w:p w:rsidR="00236D03" w:rsidRPr="00836EE9" w:rsidRDefault="00236D03" w:rsidP="00236D03">
      <w:pPr>
        <w:spacing w:before="134" w:line="1" w:lineRule="exact"/>
        <w:rPr>
          <w:sz w:val="20"/>
          <w:szCs w:val="20"/>
        </w:rPr>
      </w:pPr>
    </w:p>
    <w:tbl>
      <w:tblPr>
        <w:tblW w:w="0" w:type="auto"/>
        <w:tblInd w:w="40" w:type="dxa"/>
        <w:tblLayout w:type="fixed"/>
        <w:tblCellMar>
          <w:left w:w="40" w:type="dxa"/>
          <w:right w:w="40" w:type="dxa"/>
        </w:tblCellMar>
        <w:tblLook w:val="04A0"/>
      </w:tblPr>
      <w:tblGrid>
        <w:gridCol w:w="4613"/>
        <w:gridCol w:w="734"/>
        <w:gridCol w:w="734"/>
        <w:gridCol w:w="1838"/>
        <w:gridCol w:w="1661"/>
      </w:tblGrid>
      <w:tr w:rsidR="00212657" w:rsidRPr="00836EE9" w:rsidTr="00230251">
        <w:tc>
          <w:tcPr>
            <w:tcW w:w="4613" w:type="dxa"/>
            <w:tcBorders>
              <w:top w:val="single" w:sz="6" w:space="0" w:color="auto"/>
              <w:left w:val="single" w:sz="6" w:space="0" w:color="auto"/>
              <w:right w:val="single" w:sz="6" w:space="0" w:color="auto"/>
            </w:tcBorders>
          </w:tcPr>
          <w:p w:rsidR="00212657" w:rsidRPr="00836EE9" w:rsidRDefault="00212657" w:rsidP="00230251">
            <w:pPr>
              <w:rPr>
                <w:sz w:val="20"/>
                <w:szCs w:val="20"/>
              </w:rPr>
            </w:pPr>
          </w:p>
        </w:tc>
        <w:tc>
          <w:tcPr>
            <w:tcW w:w="734" w:type="dxa"/>
            <w:tcBorders>
              <w:top w:val="single" w:sz="6" w:space="0" w:color="auto"/>
              <w:left w:val="single" w:sz="6" w:space="0" w:color="auto"/>
            </w:tcBorders>
          </w:tcPr>
          <w:p w:rsidR="00212657" w:rsidRPr="00836EE9" w:rsidRDefault="00212657" w:rsidP="00230251">
            <w:pPr>
              <w:rPr>
                <w:sz w:val="20"/>
                <w:szCs w:val="20"/>
              </w:rPr>
            </w:pPr>
          </w:p>
        </w:tc>
        <w:tc>
          <w:tcPr>
            <w:tcW w:w="734" w:type="dxa"/>
            <w:tcBorders>
              <w:top w:val="single" w:sz="6" w:space="0" w:color="auto"/>
              <w:right w:val="single" w:sz="6" w:space="0" w:color="auto"/>
            </w:tcBorders>
          </w:tcPr>
          <w:p w:rsidR="00212657" w:rsidRPr="00836EE9" w:rsidRDefault="00212657" w:rsidP="00230251">
            <w:pPr>
              <w:rPr>
                <w:sz w:val="20"/>
                <w:szCs w:val="20"/>
              </w:rPr>
            </w:pPr>
          </w:p>
        </w:tc>
        <w:tc>
          <w:tcPr>
            <w:tcW w:w="1838" w:type="dxa"/>
            <w:vMerge w:val="restart"/>
            <w:tcBorders>
              <w:top w:val="single" w:sz="6" w:space="0" w:color="auto"/>
              <w:left w:val="single" w:sz="6" w:space="0" w:color="auto"/>
              <w:right w:val="single" w:sz="6" w:space="0" w:color="auto"/>
            </w:tcBorders>
          </w:tcPr>
          <w:p w:rsidR="00212657" w:rsidRPr="00836EE9" w:rsidRDefault="00212657" w:rsidP="00230251">
            <w:pPr>
              <w:rPr>
                <w:sz w:val="18"/>
                <w:szCs w:val="18"/>
              </w:rPr>
            </w:pPr>
            <w:r w:rsidRPr="00836EE9">
              <w:rPr>
                <w:b/>
                <w:bCs/>
                <w:sz w:val="18"/>
              </w:rPr>
              <w:t>Объем расходов</w:t>
            </w:r>
          </w:p>
          <w:p w:rsidR="00212657" w:rsidRPr="00836EE9" w:rsidRDefault="00212657" w:rsidP="00212657">
            <w:pPr>
              <w:rPr>
                <w:sz w:val="18"/>
                <w:szCs w:val="18"/>
              </w:rPr>
            </w:pPr>
            <w:r w:rsidRPr="00836EE9">
              <w:rPr>
                <w:b/>
                <w:bCs/>
                <w:sz w:val="18"/>
              </w:rPr>
              <w:t>на 201</w:t>
            </w:r>
            <w:r>
              <w:rPr>
                <w:b/>
                <w:bCs/>
                <w:sz w:val="18"/>
              </w:rPr>
              <w:t>2</w:t>
            </w:r>
            <w:r w:rsidRPr="00836EE9">
              <w:rPr>
                <w:b/>
                <w:bCs/>
                <w:sz w:val="18"/>
              </w:rPr>
              <w:t xml:space="preserve"> год</w:t>
            </w:r>
          </w:p>
          <w:p w:rsidR="00212657" w:rsidRPr="00836EE9" w:rsidRDefault="00212657" w:rsidP="00212657">
            <w:pPr>
              <w:spacing w:line="230" w:lineRule="exact"/>
              <w:rPr>
                <w:sz w:val="18"/>
                <w:szCs w:val="18"/>
              </w:rPr>
            </w:pPr>
            <w:r w:rsidRPr="00836EE9">
              <w:rPr>
                <w:b/>
                <w:bCs/>
                <w:sz w:val="18"/>
              </w:rPr>
              <w:t>(</w:t>
            </w:r>
            <w:r>
              <w:rPr>
                <w:b/>
                <w:bCs/>
                <w:sz w:val="18"/>
              </w:rPr>
              <w:t>решение</w:t>
            </w:r>
            <w:r w:rsidRPr="00836EE9">
              <w:rPr>
                <w:b/>
                <w:bCs/>
                <w:sz w:val="18"/>
              </w:rPr>
              <w:t xml:space="preserve"> от 2</w:t>
            </w:r>
            <w:r>
              <w:rPr>
                <w:b/>
                <w:bCs/>
                <w:sz w:val="18"/>
              </w:rPr>
              <w:t>4</w:t>
            </w:r>
            <w:r w:rsidRPr="00836EE9">
              <w:rPr>
                <w:b/>
                <w:bCs/>
                <w:sz w:val="18"/>
              </w:rPr>
              <w:t>.10.201</w:t>
            </w:r>
            <w:r>
              <w:rPr>
                <w:b/>
                <w:bCs/>
                <w:sz w:val="18"/>
              </w:rPr>
              <w:t>2</w:t>
            </w:r>
          </w:p>
          <w:p w:rsidR="00212657" w:rsidRPr="00836EE9" w:rsidRDefault="00212657" w:rsidP="00212657">
            <w:pPr>
              <w:spacing w:line="230" w:lineRule="exact"/>
              <w:ind w:left="-25"/>
              <w:rPr>
                <w:sz w:val="18"/>
                <w:szCs w:val="18"/>
              </w:rPr>
            </w:pPr>
            <w:r>
              <w:rPr>
                <w:b/>
                <w:bCs/>
                <w:sz w:val="18"/>
                <w:lang w:eastAsia="en-US"/>
              </w:rPr>
              <w:t>№ 38/4</w:t>
            </w:r>
            <w:r w:rsidRPr="00836EE9">
              <w:rPr>
                <w:b/>
                <w:bCs/>
                <w:sz w:val="18"/>
              </w:rPr>
              <w:t>), тыс. рублей</w:t>
            </w:r>
          </w:p>
        </w:tc>
        <w:tc>
          <w:tcPr>
            <w:tcW w:w="1661" w:type="dxa"/>
            <w:vMerge w:val="restart"/>
            <w:tcBorders>
              <w:top w:val="single" w:sz="6" w:space="0" w:color="auto"/>
              <w:left w:val="single" w:sz="6" w:space="0" w:color="auto"/>
              <w:right w:val="single" w:sz="6" w:space="0" w:color="auto"/>
            </w:tcBorders>
          </w:tcPr>
          <w:p w:rsidR="00212657" w:rsidRPr="00836EE9" w:rsidRDefault="00212657" w:rsidP="00230251">
            <w:pPr>
              <w:ind w:left="413"/>
              <w:rPr>
                <w:sz w:val="18"/>
                <w:szCs w:val="18"/>
              </w:rPr>
            </w:pPr>
            <w:r w:rsidRPr="00836EE9">
              <w:rPr>
                <w:b/>
                <w:bCs/>
                <w:sz w:val="18"/>
              </w:rPr>
              <w:t>Объем</w:t>
            </w:r>
          </w:p>
          <w:p w:rsidR="00212657" w:rsidRPr="00836EE9" w:rsidRDefault="00212657" w:rsidP="00212657">
            <w:pPr>
              <w:rPr>
                <w:sz w:val="18"/>
                <w:szCs w:val="18"/>
              </w:rPr>
            </w:pPr>
            <w:r w:rsidRPr="00836EE9">
              <w:rPr>
                <w:b/>
                <w:bCs/>
                <w:sz w:val="18"/>
              </w:rPr>
              <w:t>расходов по</w:t>
            </w:r>
            <w:r>
              <w:rPr>
                <w:b/>
                <w:bCs/>
                <w:sz w:val="18"/>
              </w:rPr>
              <w:t xml:space="preserve"> </w:t>
            </w:r>
            <w:r w:rsidRPr="00836EE9">
              <w:rPr>
                <w:b/>
                <w:bCs/>
                <w:sz w:val="18"/>
              </w:rPr>
              <w:t xml:space="preserve">проекту бюджета </w:t>
            </w:r>
            <w:r>
              <w:rPr>
                <w:b/>
                <w:bCs/>
                <w:sz w:val="18"/>
              </w:rPr>
              <w:t>н</w:t>
            </w:r>
            <w:r w:rsidRPr="00836EE9">
              <w:rPr>
                <w:b/>
                <w:bCs/>
                <w:sz w:val="18"/>
              </w:rPr>
              <w:t>а</w:t>
            </w:r>
            <w:r>
              <w:rPr>
                <w:b/>
                <w:bCs/>
                <w:sz w:val="18"/>
              </w:rPr>
              <w:t xml:space="preserve"> </w:t>
            </w:r>
            <w:r w:rsidRPr="00836EE9">
              <w:rPr>
                <w:b/>
                <w:bCs/>
                <w:sz w:val="18"/>
              </w:rPr>
              <w:t>201</w:t>
            </w:r>
            <w:r>
              <w:rPr>
                <w:b/>
                <w:bCs/>
                <w:sz w:val="18"/>
              </w:rPr>
              <w:t>3</w:t>
            </w:r>
            <w:r w:rsidRPr="00836EE9">
              <w:rPr>
                <w:b/>
                <w:bCs/>
                <w:sz w:val="18"/>
              </w:rPr>
              <w:t xml:space="preserve"> год, тыс. рублей</w:t>
            </w:r>
          </w:p>
        </w:tc>
      </w:tr>
      <w:tr w:rsidR="00212657" w:rsidRPr="00836EE9" w:rsidTr="00230251">
        <w:tc>
          <w:tcPr>
            <w:tcW w:w="4613" w:type="dxa"/>
            <w:tcBorders>
              <w:left w:val="single" w:sz="6" w:space="0" w:color="auto"/>
              <w:right w:val="single" w:sz="6" w:space="0" w:color="auto"/>
            </w:tcBorders>
          </w:tcPr>
          <w:p w:rsidR="00212657" w:rsidRPr="00836EE9" w:rsidRDefault="00212657" w:rsidP="00230251">
            <w:pPr>
              <w:rPr>
                <w:sz w:val="20"/>
                <w:szCs w:val="20"/>
              </w:rPr>
            </w:pPr>
          </w:p>
        </w:tc>
        <w:tc>
          <w:tcPr>
            <w:tcW w:w="734" w:type="dxa"/>
            <w:tcBorders>
              <w:left w:val="single" w:sz="6" w:space="0" w:color="auto"/>
              <w:right w:val="single" w:sz="6" w:space="0" w:color="auto"/>
            </w:tcBorders>
          </w:tcPr>
          <w:p w:rsidR="00212657" w:rsidRPr="00836EE9" w:rsidRDefault="00212657" w:rsidP="00230251">
            <w:pPr>
              <w:rPr>
                <w:sz w:val="20"/>
                <w:szCs w:val="20"/>
              </w:rPr>
            </w:pPr>
          </w:p>
        </w:tc>
        <w:tc>
          <w:tcPr>
            <w:tcW w:w="734" w:type="dxa"/>
            <w:tcBorders>
              <w:left w:val="single" w:sz="6" w:space="0" w:color="auto"/>
              <w:right w:val="single" w:sz="6" w:space="0" w:color="auto"/>
            </w:tcBorders>
          </w:tcPr>
          <w:p w:rsidR="00212657" w:rsidRPr="00836EE9" w:rsidRDefault="00212657" w:rsidP="00230251">
            <w:pPr>
              <w:rPr>
                <w:sz w:val="20"/>
                <w:szCs w:val="20"/>
              </w:rPr>
            </w:pPr>
          </w:p>
        </w:tc>
        <w:tc>
          <w:tcPr>
            <w:tcW w:w="1838" w:type="dxa"/>
            <w:vMerge/>
            <w:tcBorders>
              <w:left w:val="single" w:sz="6" w:space="0" w:color="auto"/>
              <w:right w:val="single" w:sz="6" w:space="0" w:color="auto"/>
            </w:tcBorders>
          </w:tcPr>
          <w:p w:rsidR="00212657" w:rsidRPr="00836EE9" w:rsidRDefault="00212657" w:rsidP="00212657">
            <w:pPr>
              <w:spacing w:line="230" w:lineRule="exact"/>
              <w:ind w:left="-25"/>
              <w:rPr>
                <w:sz w:val="18"/>
                <w:szCs w:val="18"/>
              </w:rPr>
            </w:pPr>
          </w:p>
        </w:tc>
        <w:tc>
          <w:tcPr>
            <w:tcW w:w="1661" w:type="dxa"/>
            <w:vMerge/>
            <w:tcBorders>
              <w:left w:val="single" w:sz="6" w:space="0" w:color="auto"/>
              <w:right w:val="single" w:sz="6" w:space="0" w:color="auto"/>
            </w:tcBorders>
          </w:tcPr>
          <w:p w:rsidR="00212657" w:rsidRPr="00836EE9" w:rsidRDefault="00212657" w:rsidP="00230251">
            <w:pPr>
              <w:spacing w:line="230" w:lineRule="exact"/>
              <w:jc w:val="both"/>
              <w:rPr>
                <w:sz w:val="18"/>
                <w:szCs w:val="18"/>
              </w:rPr>
            </w:pPr>
          </w:p>
        </w:tc>
      </w:tr>
      <w:tr w:rsidR="00212657" w:rsidRPr="00836EE9" w:rsidTr="00230251">
        <w:tc>
          <w:tcPr>
            <w:tcW w:w="4613" w:type="dxa"/>
            <w:tcBorders>
              <w:left w:val="single" w:sz="6" w:space="0" w:color="auto"/>
              <w:bottom w:val="single" w:sz="6" w:space="0" w:color="auto"/>
              <w:right w:val="single" w:sz="6" w:space="0" w:color="auto"/>
            </w:tcBorders>
          </w:tcPr>
          <w:p w:rsidR="00212657" w:rsidRPr="00836EE9" w:rsidRDefault="00212657" w:rsidP="00230251">
            <w:pPr>
              <w:ind w:left="1517"/>
              <w:rPr>
                <w:sz w:val="18"/>
                <w:szCs w:val="18"/>
              </w:rPr>
            </w:pPr>
            <w:r w:rsidRPr="00836EE9">
              <w:rPr>
                <w:b/>
                <w:bCs/>
                <w:sz w:val="18"/>
              </w:rPr>
              <w:t>Наименование</w:t>
            </w:r>
          </w:p>
        </w:tc>
        <w:tc>
          <w:tcPr>
            <w:tcW w:w="734" w:type="dxa"/>
            <w:tcBorders>
              <w:left w:val="single" w:sz="6" w:space="0" w:color="auto"/>
              <w:bottom w:val="single" w:sz="6" w:space="0" w:color="auto"/>
              <w:right w:val="single" w:sz="6" w:space="0" w:color="auto"/>
            </w:tcBorders>
          </w:tcPr>
          <w:p w:rsidR="00212657" w:rsidRPr="00836EE9" w:rsidRDefault="00212657" w:rsidP="00230251">
            <w:pPr>
              <w:rPr>
                <w:sz w:val="18"/>
                <w:szCs w:val="18"/>
              </w:rPr>
            </w:pPr>
            <w:r w:rsidRPr="00836EE9">
              <w:rPr>
                <w:b/>
                <w:bCs/>
                <w:sz w:val="18"/>
              </w:rPr>
              <w:t>Рз</w:t>
            </w:r>
          </w:p>
        </w:tc>
        <w:tc>
          <w:tcPr>
            <w:tcW w:w="734" w:type="dxa"/>
            <w:tcBorders>
              <w:left w:val="single" w:sz="6" w:space="0" w:color="auto"/>
              <w:bottom w:val="single" w:sz="6" w:space="0" w:color="auto"/>
              <w:right w:val="single" w:sz="6" w:space="0" w:color="auto"/>
            </w:tcBorders>
          </w:tcPr>
          <w:p w:rsidR="00212657" w:rsidRPr="00836EE9" w:rsidRDefault="00212657" w:rsidP="00230251">
            <w:pPr>
              <w:rPr>
                <w:sz w:val="18"/>
                <w:szCs w:val="18"/>
              </w:rPr>
            </w:pPr>
            <w:r w:rsidRPr="00836EE9">
              <w:rPr>
                <w:b/>
                <w:bCs/>
                <w:sz w:val="18"/>
              </w:rPr>
              <w:t>Пр</w:t>
            </w:r>
          </w:p>
        </w:tc>
        <w:tc>
          <w:tcPr>
            <w:tcW w:w="1838" w:type="dxa"/>
            <w:vMerge/>
            <w:tcBorders>
              <w:left w:val="single" w:sz="6" w:space="0" w:color="auto"/>
              <w:bottom w:val="single" w:sz="6" w:space="0" w:color="auto"/>
              <w:right w:val="single" w:sz="6" w:space="0" w:color="auto"/>
            </w:tcBorders>
          </w:tcPr>
          <w:p w:rsidR="00212657" w:rsidRPr="00836EE9" w:rsidRDefault="00212657" w:rsidP="00212657">
            <w:pPr>
              <w:spacing w:line="230" w:lineRule="exact"/>
              <w:ind w:left="-25"/>
              <w:rPr>
                <w:sz w:val="18"/>
                <w:szCs w:val="18"/>
              </w:rPr>
            </w:pPr>
          </w:p>
        </w:tc>
        <w:tc>
          <w:tcPr>
            <w:tcW w:w="1661" w:type="dxa"/>
            <w:vMerge/>
            <w:tcBorders>
              <w:left w:val="single" w:sz="6" w:space="0" w:color="auto"/>
              <w:bottom w:val="single" w:sz="6" w:space="0" w:color="auto"/>
              <w:right w:val="single" w:sz="6" w:space="0" w:color="auto"/>
            </w:tcBorders>
          </w:tcPr>
          <w:p w:rsidR="00212657" w:rsidRPr="00836EE9" w:rsidRDefault="00212657" w:rsidP="00230251">
            <w:pPr>
              <w:spacing w:line="230" w:lineRule="exact"/>
              <w:jc w:val="both"/>
              <w:rPr>
                <w:sz w:val="18"/>
                <w:szCs w:val="18"/>
              </w:rPr>
            </w:pPr>
          </w:p>
        </w:tc>
      </w:tr>
      <w:tr w:rsidR="00236D03" w:rsidRPr="00836EE9" w:rsidTr="00230251">
        <w:tc>
          <w:tcPr>
            <w:tcW w:w="4613"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b/>
                <w:bCs/>
                <w:sz w:val="18"/>
              </w:rPr>
              <w:t>Образование</w:t>
            </w:r>
          </w:p>
        </w:tc>
        <w:tc>
          <w:tcPr>
            <w:tcW w:w="7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b/>
                <w:bCs/>
                <w:sz w:val="18"/>
              </w:rPr>
              <w:t>07</w:t>
            </w:r>
          </w:p>
        </w:tc>
        <w:tc>
          <w:tcPr>
            <w:tcW w:w="7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838"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p>
        </w:tc>
        <w:tc>
          <w:tcPr>
            <w:tcW w:w="1661" w:type="dxa"/>
            <w:tcBorders>
              <w:top w:val="single" w:sz="6" w:space="0" w:color="auto"/>
              <w:left w:val="single" w:sz="6" w:space="0" w:color="auto"/>
              <w:bottom w:val="single" w:sz="6" w:space="0" w:color="auto"/>
              <w:right w:val="single" w:sz="6" w:space="0" w:color="auto"/>
            </w:tcBorders>
          </w:tcPr>
          <w:p w:rsidR="00236D03" w:rsidRPr="00836EE9" w:rsidRDefault="00212657" w:rsidP="00230251">
            <w:pPr>
              <w:rPr>
                <w:sz w:val="18"/>
                <w:szCs w:val="18"/>
              </w:rPr>
            </w:pPr>
            <w:r>
              <w:rPr>
                <w:sz w:val="18"/>
                <w:szCs w:val="18"/>
              </w:rPr>
              <w:t>110829,0</w:t>
            </w:r>
          </w:p>
        </w:tc>
      </w:tr>
      <w:tr w:rsidR="00236D03" w:rsidRPr="00836EE9" w:rsidTr="00230251">
        <w:tc>
          <w:tcPr>
            <w:tcW w:w="4613"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Дошкольное образование</w:t>
            </w:r>
          </w:p>
        </w:tc>
        <w:tc>
          <w:tcPr>
            <w:tcW w:w="7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07</w:t>
            </w:r>
          </w:p>
        </w:tc>
        <w:tc>
          <w:tcPr>
            <w:tcW w:w="7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01</w:t>
            </w:r>
          </w:p>
        </w:tc>
        <w:tc>
          <w:tcPr>
            <w:tcW w:w="1838"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p>
        </w:tc>
        <w:tc>
          <w:tcPr>
            <w:tcW w:w="1661" w:type="dxa"/>
            <w:tcBorders>
              <w:top w:val="single" w:sz="6" w:space="0" w:color="auto"/>
              <w:left w:val="single" w:sz="6" w:space="0" w:color="auto"/>
              <w:bottom w:val="single" w:sz="6" w:space="0" w:color="auto"/>
              <w:right w:val="single" w:sz="6" w:space="0" w:color="auto"/>
            </w:tcBorders>
          </w:tcPr>
          <w:p w:rsidR="00236D03" w:rsidRPr="00836EE9" w:rsidRDefault="00212657" w:rsidP="00230251">
            <w:pPr>
              <w:rPr>
                <w:sz w:val="18"/>
                <w:szCs w:val="18"/>
              </w:rPr>
            </w:pPr>
            <w:r>
              <w:rPr>
                <w:sz w:val="18"/>
                <w:szCs w:val="18"/>
              </w:rPr>
              <w:t>15513,8</w:t>
            </w:r>
          </w:p>
        </w:tc>
      </w:tr>
      <w:tr w:rsidR="00236D03" w:rsidRPr="00836EE9" w:rsidTr="00230251">
        <w:tc>
          <w:tcPr>
            <w:tcW w:w="4613"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Общее образование</w:t>
            </w:r>
          </w:p>
        </w:tc>
        <w:tc>
          <w:tcPr>
            <w:tcW w:w="7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07</w:t>
            </w:r>
          </w:p>
        </w:tc>
        <w:tc>
          <w:tcPr>
            <w:tcW w:w="7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02</w:t>
            </w:r>
          </w:p>
        </w:tc>
        <w:tc>
          <w:tcPr>
            <w:tcW w:w="1838"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p>
        </w:tc>
        <w:tc>
          <w:tcPr>
            <w:tcW w:w="1661" w:type="dxa"/>
            <w:tcBorders>
              <w:top w:val="single" w:sz="6" w:space="0" w:color="auto"/>
              <w:left w:val="single" w:sz="6" w:space="0" w:color="auto"/>
              <w:bottom w:val="single" w:sz="6" w:space="0" w:color="auto"/>
              <w:right w:val="single" w:sz="6" w:space="0" w:color="auto"/>
            </w:tcBorders>
          </w:tcPr>
          <w:p w:rsidR="00236D03" w:rsidRPr="00836EE9" w:rsidRDefault="00212657" w:rsidP="00230251">
            <w:pPr>
              <w:rPr>
                <w:sz w:val="18"/>
                <w:szCs w:val="18"/>
              </w:rPr>
            </w:pPr>
            <w:r>
              <w:rPr>
                <w:sz w:val="18"/>
                <w:szCs w:val="18"/>
              </w:rPr>
              <w:t>78116,5</w:t>
            </w:r>
          </w:p>
        </w:tc>
      </w:tr>
      <w:tr w:rsidR="00236D03" w:rsidRPr="00836EE9" w:rsidTr="00230251">
        <w:tc>
          <w:tcPr>
            <w:tcW w:w="4613"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Молодежная политика и оздоровление детей</w:t>
            </w:r>
          </w:p>
        </w:tc>
        <w:tc>
          <w:tcPr>
            <w:tcW w:w="7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07</w:t>
            </w:r>
          </w:p>
        </w:tc>
        <w:tc>
          <w:tcPr>
            <w:tcW w:w="7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07</w:t>
            </w:r>
          </w:p>
        </w:tc>
        <w:tc>
          <w:tcPr>
            <w:tcW w:w="1838"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p>
        </w:tc>
        <w:tc>
          <w:tcPr>
            <w:tcW w:w="1661" w:type="dxa"/>
            <w:tcBorders>
              <w:top w:val="single" w:sz="6" w:space="0" w:color="auto"/>
              <w:left w:val="single" w:sz="6" w:space="0" w:color="auto"/>
              <w:bottom w:val="single" w:sz="6" w:space="0" w:color="auto"/>
              <w:right w:val="single" w:sz="6" w:space="0" w:color="auto"/>
            </w:tcBorders>
          </w:tcPr>
          <w:p w:rsidR="00236D03" w:rsidRPr="00836EE9" w:rsidRDefault="00212657" w:rsidP="00230251">
            <w:pPr>
              <w:rPr>
                <w:sz w:val="18"/>
                <w:szCs w:val="18"/>
              </w:rPr>
            </w:pPr>
            <w:r>
              <w:rPr>
                <w:sz w:val="18"/>
                <w:szCs w:val="18"/>
              </w:rPr>
              <w:t>40,0</w:t>
            </w:r>
          </w:p>
        </w:tc>
      </w:tr>
      <w:tr w:rsidR="00236D03" w:rsidRPr="00836EE9" w:rsidTr="00230251">
        <w:tc>
          <w:tcPr>
            <w:tcW w:w="4613"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Другие вопросы в области образования</w:t>
            </w:r>
          </w:p>
        </w:tc>
        <w:tc>
          <w:tcPr>
            <w:tcW w:w="7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07</w:t>
            </w:r>
          </w:p>
        </w:tc>
        <w:tc>
          <w:tcPr>
            <w:tcW w:w="73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09</w:t>
            </w:r>
          </w:p>
        </w:tc>
        <w:tc>
          <w:tcPr>
            <w:tcW w:w="1838"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p>
        </w:tc>
        <w:tc>
          <w:tcPr>
            <w:tcW w:w="1661" w:type="dxa"/>
            <w:tcBorders>
              <w:top w:val="single" w:sz="6" w:space="0" w:color="auto"/>
              <w:left w:val="single" w:sz="6" w:space="0" w:color="auto"/>
              <w:bottom w:val="single" w:sz="6" w:space="0" w:color="auto"/>
              <w:right w:val="single" w:sz="6" w:space="0" w:color="auto"/>
            </w:tcBorders>
          </w:tcPr>
          <w:p w:rsidR="00236D03" w:rsidRPr="00836EE9" w:rsidRDefault="00212657" w:rsidP="00230251">
            <w:pPr>
              <w:rPr>
                <w:sz w:val="18"/>
                <w:szCs w:val="18"/>
              </w:rPr>
            </w:pPr>
            <w:r>
              <w:rPr>
                <w:sz w:val="18"/>
                <w:szCs w:val="18"/>
              </w:rPr>
              <w:t>18158,6</w:t>
            </w:r>
          </w:p>
        </w:tc>
      </w:tr>
    </w:tbl>
    <w:p w:rsidR="00236D03" w:rsidRPr="00836EE9" w:rsidRDefault="00236D03" w:rsidP="00236D03">
      <w:pPr>
        <w:spacing w:line="240" w:lineRule="exact"/>
        <w:ind w:firstLine="571"/>
        <w:jc w:val="both"/>
        <w:rPr>
          <w:sz w:val="20"/>
          <w:szCs w:val="20"/>
        </w:rPr>
      </w:pPr>
    </w:p>
    <w:p w:rsidR="00236D03" w:rsidRPr="00836EE9" w:rsidRDefault="00236D03" w:rsidP="00236D03">
      <w:pPr>
        <w:spacing w:before="19" w:line="312" w:lineRule="exact"/>
        <w:ind w:firstLine="571"/>
        <w:jc w:val="both"/>
      </w:pPr>
      <w:r w:rsidRPr="00836EE9">
        <w:t>Объем планируемых на 201</w:t>
      </w:r>
      <w:r w:rsidR="00212657">
        <w:t>3</w:t>
      </w:r>
      <w:r w:rsidRPr="00836EE9">
        <w:t xml:space="preserve"> год расходов </w:t>
      </w:r>
      <w:r>
        <w:t>районного</w:t>
      </w:r>
      <w:r w:rsidRPr="00836EE9">
        <w:t xml:space="preserve"> бюджета по разделу «Образование» </w:t>
      </w:r>
      <w:r w:rsidR="00212657">
        <w:t>ниже</w:t>
      </w:r>
      <w:r w:rsidRPr="00836EE9">
        <w:t xml:space="preserve"> уровня расходов 201</w:t>
      </w:r>
      <w:r w:rsidR="00212657">
        <w:t>2</w:t>
      </w:r>
      <w:r w:rsidRPr="00836EE9">
        <w:t xml:space="preserve"> года на </w:t>
      </w:r>
      <w:r w:rsidR="00212657">
        <w:t>11,7</w:t>
      </w:r>
      <w:r w:rsidRPr="00836EE9">
        <w:t>%, что составляет 1461</w:t>
      </w:r>
      <w:r w:rsidR="00212657">
        <w:t>7</w:t>
      </w:r>
      <w:r w:rsidRPr="00836EE9">
        <w:t>,</w:t>
      </w:r>
      <w:r w:rsidR="00212657">
        <w:t>9</w:t>
      </w:r>
      <w:r w:rsidRPr="00836EE9">
        <w:t xml:space="preserve"> тыс. рублей.</w:t>
      </w:r>
    </w:p>
    <w:p w:rsidR="00236D03" w:rsidRPr="00836EE9" w:rsidRDefault="00236D03" w:rsidP="00200F60">
      <w:pPr>
        <w:spacing w:line="312" w:lineRule="exact"/>
        <w:ind w:firstLine="720"/>
        <w:jc w:val="both"/>
      </w:pPr>
      <w:r w:rsidRPr="00836EE9">
        <w:t xml:space="preserve">Отмечается значительное </w:t>
      </w:r>
      <w:r w:rsidR="00212657">
        <w:t>увеличени</w:t>
      </w:r>
      <w:r w:rsidRPr="00836EE9">
        <w:t>е объемов финансирования в 201</w:t>
      </w:r>
      <w:r w:rsidR="00212657">
        <w:t>3</w:t>
      </w:r>
      <w:r w:rsidRPr="00836EE9">
        <w:t xml:space="preserve"> году по сравнению с 201</w:t>
      </w:r>
      <w:r w:rsidR="00212657">
        <w:t>2</w:t>
      </w:r>
      <w:r w:rsidRPr="00836EE9">
        <w:t xml:space="preserve"> годом по подразделу «Дошкольное образование», с </w:t>
      </w:r>
      <w:r w:rsidR="00212657">
        <w:t>13724,0</w:t>
      </w:r>
      <w:r w:rsidRPr="00836EE9">
        <w:t xml:space="preserve"> тыс.</w:t>
      </w:r>
      <w:r w:rsidR="00212657">
        <w:t xml:space="preserve"> </w:t>
      </w:r>
      <w:r w:rsidRPr="00836EE9">
        <w:t>рублей в 201</w:t>
      </w:r>
      <w:r w:rsidR="00212657">
        <w:t>2</w:t>
      </w:r>
      <w:r w:rsidRPr="00836EE9">
        <w:t xml:space="preserve"> году до уровня 15</w:t>
      </w:r>
      <w:r w:rsidR="00212657">
        <w:t>513,8</w:t>
      </w:r>
      <w:r w:rsidRPr="00836EE9">
        <w:t xml:space="preserve"> тыс. рублей по проекту на 201</w:t>
      </w:r>
      <w:r w:rsidR="00200F60">
        <w:t>3</w:t>
      </w:r>
      <w:r w:rsidRPr="00836EE9">
        <w:t xml:space="preserve"> год, или </w:t>
      </w:r>
      <w:r w:rsidR="00200F60">
        <w:t>на 13,0%</w:t>
      </w:r>
      <w:r w:rsidRPr="00836EE9">
        <w:t xml:space="preserve">. Необходимо отметить, что финансовое обеспечение расходов по дошкольному образованию относится к полномочиям органов местного самоуправления. В </w:t>
      </w:r>
      <w:r w:rsidR="00200F60">
        <w:t>район</w:t>
      </w:r>
      <w:r w:rsidRPr="00836EE9">
        <w:t xml:space="preserve">ном бюджете по указанному подразделу </w:t>
      </w:r>
      <w:r w:rsidRPr="00836EE9">
        <w:lastRenderedPageBreak/>
        <w:t xml:space="preserve">запланированы расходы на реализацию </w:t>
      </w:r>
      <w:r w:rsidR="00200F60">
        <w:t>ведомственной целевой</w:t>
      </w:r>
      <w:r w:rsidRPr="00836EE9">
        <w:t xml:space="preserve"> программ</w:t>
      </w:r>
      <w:r w:rsidR="00200F60">
        <w:t>ы</w:t>
      </w:r>
      <w:r w:rsidRPr="00836EE9">
        <w:t xml:space="preserve"> - «</w:t>
      </w:r>
      <w:r w:rsidR="00200F60">
        <w:t xml:space="preserve">Развитие системы дошкольного образования Новозыбковского района» </w:t>
      </w:r>
      <w:r w:rsidRPr="00836EE9">
        <w:t xml:space="preserve">- </w:t>
      </w:r>
      <w:r w:rsidR="00200F60">
        <w:t>14680,3</w:t>
      </w:r>
      <w:r w:rsidRPr="00836EE9">
        <w:t xml:space="preserve"> тыс. рублей</w:t>
      </w:r>
      <w:r w:rsidR="00200F60">
        <w:t>.</w:t>
      </w:r>
      <w:r w:rsidRPr="00836EE9">
        <w:t xml:space="preserve"> </w:t>
      </w:r>
    </w:p>
    <w:p w:rsidR="00236D03" w:rsidRPr="00836EE9" w:rsidRDefault="00236D03" w:rsidP="00200F60">
      <w:pPr>
        <w:spacing w:line="312" w:lineRule="exact"/>
        <w:ind w:firstLine="730"/>
        <w:jc w:val="both"/>
      </w:pPr>
      <w:r w:rsidRPr="00836EE9">
        <w:t>Расходы по подразделу 07 02 «Общее образование» в проекте бюджета у</w:t>
      </w:r>
      <w:r w:rsidR="00200F60">
        <w:t>м</w:t>
      </w:r>
      <w:r w:rsidRPr="00836EE9">
        <w:t>е</w:t>
      </w:r>
      <w:r w:rsidR="00200F60">
        <w:t>ньш</w:t>
      </w:r>
      <w:r w:rsidRPr="00836EE9">
        <w:t>ились по сравнению с 201</w:t>
      </w:r>
      <w:r w:rsidR="00200F60">
        <w:t>2</w:t>
      </w:r>
      <w:r w:rsidRPr="00836EE9">
        <w:t xml:space="preserve"> годом </w:t>
      </w:r>
      <w:r w:rsidR="00200F60">
        <w:t>на 12,8 %</w:t>
      </w:r>
      <w:r w:rsidRPr="00836EE9">
        <w:t>, что объясняется тем, что в бюджете</w:t>
      </w:r>
      <w:r w:rsidR="00200F60">
        <w:t xml:space="preserve"> </w:t>
      </w:r>
      <w:r w:rsidRPr="00836EE9">
        <w:t>201</w:t>
      </w:r>
      <w:r w:rsidR="007D7B42">
        <w:t>3</w:t>
      </w:r>
      <w:r w:rsidR="00200F60">
        <w:t xml:space="preserve"> </w:t>
      </w:r>
      <w:r w:rsidRPr="00836EE9">
        <w:t xml:space="preserve">года </w:t>
      </w:r>
      <w:r w:rsidR="007D7B42">
        <w:t xml:space="preserve">не запланированы субсидии </w:t>
      </w:r>
      <w:r w:rsidRPr="00836EE9">
        <w:t xml:space="preserve">на финансирование </w:t>
      </w:r>
      <w:r w:rsidR="007D7B42">
        <w:t>модернизацию региональных систем образования</w:t>
      </w:r>
      <w:r w:rsidRPr="00836EE9">
        <w:t>.</w:t>
      </w:r>
    </w:p>
    <w:p w:rsidR="00236D03" w:rsidRPr="00836EE9" w:rsidRDefault="00236D03" w:rsidP="00236D03">
      <w:pPr>
        <w:spacing w:line="312" w:lineRule="exact"/>
        <w:ind w:firstLine="562"/>
        <w:jc w:val="both"/>
      </w:pPr>
      <w:r w:rsidRPr="00836EE9">
        <w:t xml:space="preserve">В общем объеме бюджета доля расходов по подразделу 07 02 «Общее образование» составляет наибольший удельный вес </w:t>
      </w:r>
      <w:r w:rsidR="007D7B42">
        <w:t>–</w:t>
      </w:r>
      <w:r w:rsidRPr="00836EE9">
        <w:t xml:space="preserve"> </w:t>
      </w:r>
      <w:r w:rsidR="007D7B42">
        <w:t>45,2</w:t>
      </w:r>
      <w:r w:rsidRPr="00836EE9">
        <w:t xml:space="preserve"> процента. </w:t>
      </w:r>
    </w:p>
    <w:p w:rsidR="00236D03" w:rsidRPr="00836EE9" w:rsidRDefault="00236D03" w:rsidP="00236D03">
      <w:pPr>
        <w:spacing w:line="312" w:lineRule="exact"/>
        <w:ind w:firstLine="566"/>
        <w:jc w:val="both"/>
      </w:pPr>
      <w:r w:rsidRPr="00836EE9">
        <w:t xml:space="preserve">Расходы </w:t>
      </w:r>
      <w:r>
        <w:t>районного</w:t>
      </w:r>
      <w:r w:rsidRPr="00836EE9">
        <w:t xml:space="preserve"> бюджета по разделу «Образование» в соответствии с ведомственной структурой в 201</w:t>
      </w:r>
      <w:r w:rsidR="007D7B42">
        <w:t>3</w:t>
      </w:r>
      <w:r w:rsidRPr="00836EE9">
        <w:t xml:space="preserve"> году будут осуществлять </w:t>
      </w:r>
      <w:r w:rsidR="007D7B42">
        <w:t>2</w:t>
      </w:r>
      <w:r w:rsidRPr="00836EE9">
        <w:t xml:space="preserve"> главных распорядителей </w:t>
      </w:r>
      <w:r>
        <w:t>районного</w:t>
      </w:r>
      <w:r w:rsidRPr="00836EE9">
        <w:t xml:space="preserve"> бюджета. Наибольший удельный вес в расходах бюджета составляют расходы </w:t>
      </w:r>
      <w:r w:rsidR="007D7B42">
        <w:t>отдела</w:t>
      </w:r>
      <w:r w:rsidRPr="00836EE9">
        <w:t xml:space="preserve"> образования </w:t>
      </w:r>
      <w:r w:rsidR="007D7B42">
        <w:t>Новозыбковского района</w:t>
      </w:r>
      <w:r w:rsidRPr="00836EE9">
        <w:t xml:space="preserve"> </w:t>
      </w:r>
      <w:r w:rsidR="007C64CA">
        <w:t>99,96</w:t>
      </w:r>
      <w:r w:rsidRPr="00836EE9">
        <w:t xml:space="preserve"> процента.</w:t>
      </w:r>
    </w:p>
    <w:p w:rsidR="00236D03" w:rsidRPr="00836EE9" w:rsidRDefault="00236D03" w:rsidP="00236D03">
      <w:pPr>
        <w:spacing w:line="312" w:lineRule="exact"/>
        <w:ind w:firstLine="562"/>
        <w:jc w:val="both"/>
      </w:pPr>
      <w:r w:rsidRPr="00836EE9">
        <w:rPr>
          <w:b/>
          <w:bCs/>
        </w:rPr>
        <w:t xml:space="preserve">Расходы по разделу 08 «Культура и кинематография» </w:t>
      </w:r>
      <w:r w:rsidRPr="00836EE9">
        <w:t>определены в проекте бюджета в объемах: 201</w:t>
      </w:r>
      <w:r w:rsidR="00891EFF">
        <w:t>3</w:t>
      </w:r>
      <w:r w:rsidRPr="00836EE9">
        <w:t xml:space="preserve"> год </w:t>
      </w:r>
      <w:r w:rsidR="00891EFF">
        <w:t>–</w:t>
      </w:r>
      <w:r w:rsidRPr="00836EE9">
        <w:t xml:space="preserve"> </w:t>
      </w:r>
      <w:r w:rsidR="00891EFF">
        <w:t>15776,1</w:t>
      </w:r>
      <w:r w:rsidRPr="00836EE9">
        <w:t xml:space="preserve"> тыс. рублей; 201</w:t>
      </w:r>
      <w:r w:rsidR="00891EFF">
        <w:t>4</w:t>
      </w:r>
      <w:r w:rsidRPr="00836EE9">
        <w:t xml:space="preserve"> год </w:t>
      </w:r>
      <w:r w:rsidR="00891EFF">
        <w:t>–</w:t>
      </w:r>
      <w:r w:rsidRPr="00836EE9">
        <w:t xml:space="preserve"> </w:t>
      </w:r>
      <w:r w:rsidR="00891EFF">
        <w:t>16155,7</w:t>
      </w:r>
      <w:r w:rsidRPr="00836EE9">
        <w:t xml:space="preserve"> тыс. рублей; 201</w:t>
      </w:r>
      <w:r w:rsidR="00891EFF">
        <w:t>5</w:t>
      </w:r>
      <w:r w:rsidRPr="00836EE9">
        <w:t xml:space="preserve"> год </w:t>
      </w:r>
      <w:r w:rsidR="00891EFF">
        <w:t>–</w:t>
      </w:r>
      <w:r w:rsidRPr="00836EE9">
        <w:t xml:space="preserve"> </w:t>
      </w:r>
      <w:r w:rsidR="00891EFF">
        <w:t>15915,7</w:t>
      </w:r>
      <w:r w:rsidRPr="00836EE9">
        <w:t xml:space="preserve"> тыс. рублей. Планируемые расходы 201</w:t>
      </w:r>
      <w:r w:rsidR="00891EFF">
        <w:t>3</w:t>
      </w:r>
      <w:r w:rsidRPr="00836EE9">
        <w:t xml:space="preserve"> года по сравнению с уровнем бюджетных расходов 201</w:t>
      </w:r>
      <w:r w:rsidR="00891EFF">
        <w:t>2</w:t>
      </w:r>
      <w:r w:rsidRPr="00836EE9">
        <w:t xml:space="preserve"> года (</w:t>
      </w:r>
      <w:r w:rsidR="00891EFF">
        <w:t>1</w:t>
      </w:r>
      <w:r w:rsidRPr="00836EE9">
        <w:t>4</w:t>
      </w:r>
      <w:r w:rsidR="00891EFF">
        <w:t>500</w:t>
      </w:r>
      <w:r w:rsidRPr="00836EE9">
        <w:t>,</w:t>
      </w:r>
      <w:r w:rsidR="00891EFF">
        <w:t>6</w:t>
      </w:r>
      <w:r w:rsidRPr="00836EE9">
        <w:t xml:space="preserve"> тыс. рублей) </w:t>
      </w:r>
      <w:r w:rsidR="00891EFF">
        <w:t>больш</w:t>
      </w:r>
      <w:r w:rsidRPr="00836EE9">
        <w:t>е на 1</w:t>
      </w:r>
      <w:r w:rsidR="00891EFF">
        <w:t>27</w:t>
      </w:r>
      <w:r w:rsidRPr="00836EE9">
        <w:t>5</w:t>
      </w:r>
      <w:r w:rsidR="00891EFF">
        <w:t>,5</w:t>
      </w:r>
      <w:r w:rsidRPr="00836EE9">
        <w:t xml:space="preserve"> тыс. рублей, или на </w:t>
      </w:r>
      <w:r w:rsidR="00891EFF">
        <w:t>8,8</w:t>
      </w:r>
      <w:r w:rsidRPr="00836EE9">
        <w:t xml:space="preserve"> процента. Сравнительным анализом рассматриваемого проекта бюджета с действующим бюджетом на 201</w:t>
      </w:r>
      <w:r w:rsidR="00891EFF">
        <w:t>2</w:t>
      </w:r>
      <w:r w:rsidRPr="00836EE9">
        <w:t xml:space="preserve"> год и плановый период 201</w:t>
      </w:r>
      <w:r w:rsidR="00891EFF">
        <w:t>3</w:t>
      </w:r>
      <w:r w:rsidRPr="00836EE9">
        <w:t>-201</w:t>
      </w:r>
      <w:r w:rsidR="00891EFF">
        <w:t>4</w:t>
      </w:r>
      <w:r w:rsidRPr="00836EE9">
        <w:t xml:space="preserve"> годов установлено, что прогнозные данные проекта 201</w:t>
      </w:r>
      <w:r w:rsidR="00891EFF">
        <w:t>3</w:t>
      </w:r>
      <w:r w:rsidRPr="00836EE9">
        <w:t xml:space="preserve"> года больше утвержденных на </w:t>
      </w:r>
      <w:r w:rsidR="00234878">
        <w:t>1</w:t>
      </w:r>
      <w:r w:rsidRPr="00836EE9">
        <w:t>5</w:t>
      </w:r>
      <w:r w:rsidR="00234878">
        <w:t>,3</w:t>
      </w:r>
      <w:r w:rsidRPr="00836EE9">
        <w:t>%, расходы 201</w:t>
      </w:r>
      <w:r w:rsidR="00234878">
        <w:t>4</w:t>
      </w:r>
      <w:r w:rsidRPr="00836EE9">
        <w:t xml:space="preserve"> года - на </w:t>
      </w:r>
      <w:r w:rsidR="00DF5328">
        <w:t>19,9</w:t>
      </w:r>
      <w:r w:rsidRPr="00836EE9">
        <w:t xml:space="preserve"> процента. В проекте на 201</w:t>
      </w:r>
      <w:r w:rsidR="00DF5328">
        <w:t>3</w:t>
      </w:r>
      <w:r w:rsidRPr="00836EE9">
        <w:t xml:space="preserve"> год расходы раздела состоят из двух подразделов: 0801 «Культура» с объемом </w:t>
      </w:r>
      <w:r w:rsidR="00DF5328">
        <w:t xml:space="preserve">14416,8 </w:t>
      </w:r>
      <w:r w:rsidRPr="00836EE9">
        <w:t xml:space="preserve">тыс. рублей, обеспечивающих деятельность государственных учреждений в области культуры, и подраздела 0804 «Другие вопросы в области культуры, кинематографии» - </w:t>
      </w:r>
      <w:r w:rsidR="00DF5328">
        <w:t>1359,3</w:t>
      </w:r>
      <w:r w:rsidRPr="00836EE9">
        <w:t xml:space="preserve"> тыс. рублей, в том числе на содержание органов управления в области культуры (центральный аппарат) -</w:t>
      </w:r>
      <w:r w:rsidR="004F7C85">
        <w:t>273,4</w:t>
      </w:r>
      <w:r w:rsidRPr="00836EE9">
        <w:t xml:space="preserve"> тыс. рублей</w:t>
      </w:r>
      <w:r w:rsidR="004F7C85">
        <w:t>;</w:t>
      </w:r>
      <w:r w:rsidRPr="00836EE9">
        <w:t xml:space="preserve"> расходов, обусловленных необходимостью обеспечения мер социальной поддержки по оплате жилья и коммунальных услуг отдельным категориям граждан, работающих в сельской местности  на территории </w:t>
      </w:r>
      <w:r w:rsidR="004F7C85">
        <w:t>Новозыбковского района</w:t>
      </w:r>
      <w:r w:rsidRPr="00836EE9">
        <w:t xml:space="preserve"> </w:t>
      </w:r>
      <w:r w:rsidR="004F7C85">
        <w:t>–</w:t>
      </w:r>
      <w:r w:rsidRPr="00836EE9">
        <w:t xml:space="preserve"> </w:t>
      </w:r>
      <w:r w:rsidR="004F7C85">
        <w:t xml:space="preserve">152,6 </w:t>
      </w:r>
      <w:r w:rsidRPr="00836EE9">
        <w:t xml:space="preserve">тыс. рублей (расходы передаются в виде </w:t>
      </w:r>
      <w:r w:rsidR="004F7C85">
        <w:t xml:space="preserve">субвенций </w:t>
      </w:r>
      <w:r w:rsidRPr="00836EE9">
        <w:t xml:space="preserve">в бюджеты </w:t>
      </w:r>
      <w:r w:rsidR="004F7C85">
        <w:t>поселений</w:t>
      </w:r>
      <w:r w:rsidRPr="00836EE9">
        <w:t>.</w:t>
      </w:r>
    </w:p>
    <w:p w:rsidR="00236D03" w:rsidRPr="00836EE9" w:rsidRDefault="00236D03" w:rsidP="00236D03">
      <w:pPr>
        <w:spacing w:line="312" w:lineRule="exact"/>
        <w:ind w:firstLine="562"/>
        <w:jc w:val="both"/>
      </w:pPr>
      <w:r w:rsidRPr="00836EE9">
        <w:t xml:space="preserve">Доля расходов по разделу культура и кинематография в структуре </w:t>
      </w:r>
      <w:r w:rsidR="004F7C85">
        <w:t>район</w:t>
      </w:r>
      <w:r w:rsidRPr="00836EE9">
        <w:t>ного бюджета в 201</w:t>
      </w:r>
      <w:r w:rsidR="004F7C85">
        <w:t>3</w:t>
      </w:r>
      <w:r w:rsidRPr="00836EE9">
        <w:t xml:space="preserve"> году по сравнению с уточненным планом 201</w:t>
      </w:r>
      <w:r w:rsidR="004F7C85">
        <w:t>2</w:t>
      </w:r>
      <w:r w:rsidR="00CD6466">
        <w:t xml:space="preserve"> года увеличи</w:t>
      </w:r>
      <w:r w:rsidRPr="00836EE9">
        <w:t xml:space="preserve">лась на </w:t>
      </w:r>
      <w:r w:rsidR="00CD6466">
        <w:t>2</w:t>
      </w:r>
      <w:r w:rsidRPr="00836EE9">
        <w:t xml:space="preserve">,1 процентных пункта и составила </w:t>
      </w:r>
      <w:r w:rsidR="00CD6466">
        <w:t>9,1</w:t>
      </w:r>
      <w:r w:rsidRPr="00836EE9">
        <w:t xml:space="preserve"> процента.</w:t>
      </w:r>
    </w:p>
    <w:p w:rsidR="00236D03" w:rsidRPr="00836EE9" w:rsidRDefault="00236D03" w:rsidP="00236D03">
      <w:pPr>
        <w:spacing w:before="62" w:line="312" w:lineRule="exact"/>
        <w:ind w:firstLine="562"/>
        <w:jc w:val="both"/>
      </w:pPr>
      <w:r w:rsidRPr="00836EE9">
        <w:rPr>
          <w:b/>
          <w:bCs/>
        </w:rPr>
        <w:t xml:space="preserve">Расходы раздела 10 «Социальная политика» </w:t>
      </w:r>
      <w:r w:rsidRPr="00836EE9">
        <w:t>определены в проекте</w:t>
      </w:r>
      <w:r w:rsidR="00CD6466">
        <w:t xml:space="preserve"> решения</w:t>
      </w:r>
      <w:r w:rsidRPr="00836EE9">
        <w:t xml:space="preserve"> в следующих объемах:</w:t>
      </w:r>
    </w:p>
    <w:p w:rsidR="00236D03" w:rsidRPr="00CD6466" w:rsidRDefault="00CD6466" w:rsidP="00CD6466">
      <w:r>
        <w:t xml:space="preserve">2013 </w:t>
      </w:r>
      <w:r w:rsidR="00236D03" w:rsidRPr="00CD6466">
        <w:t xml:space="preserve">год </w:t>
      </w:r>
      <w:r>
        <w:t>–</w:t>
      </w:r>
      <w:r w:rsidR="00236D03" w:rsidRPr="00CD6466">
        <w:t xml:space="preserve"> </w:t>
      </w:r>
      <w:r>
        <w:t>11125,9</w:t>
      </w:r>
      <w:r w:rsidR="00236D03" w:rsidRPr="00CD6466">
        <w:t xml:space="preserve"> тыс. рублей;</w:t>
      </w:r>
    </w:p>
    <w:p w:rsidR="00236D03" w:rsidRPr="00CD6466" w:rsidRDefault="00CD6466" w:rsidP="00CD6466">
      <w:r>
        <w:t xml:space="preserve">2014 </w:t>
      </w:r>
      <w:r w:rsidR="00236D03" w:rsidRPr="00CD6466">
        <w:t xml:space="preserve">год </w:t>
      </w:r>
      <w:r>
        <w:t>–</w:t>
      </w:r>
      <w:r w:rsidR="00236D03" w:rsidRPr="00CD6466">
        <w:t xml:space="preserve"> </w:t>
      </w:r>
      <w:r>
        <w:t>13558,6</w:t>
      </w:r>
      <w:r w:rsidR="00236D03" w:rsidRPr="00CD6466">
        <w:t xml:space="preserve"> тыс. рублей;</w:t>
      </w:r>
    </w:p>
    <w:p w:rsidR="00236D03" w:rsidRPr="00CD6466" w:rsidRDefault="00CD6466" w:rsidP="00CD6466">
      <w:r>
        <w:t>2015</w:t>
      </w:r>
      <w:r w:rsidR="00236D03" w:rsidRPr="00CD6466">
        <w:t xml:space="preserve">год </w:t>
      </w:r>
      <w:r>
        <w:t>–</w:t>
      </w:r>
      <w:r w:rsidR="00236D03" w:rsidRPr="00CD6466">
        <w:t xml:space="preserve"> </w:t>
      </w:r>
      <w:r>
        <w:t>14913,6</w:t>
      </w:r>
      <w:r w:rsidR="00236D03" w:rsidRPr="00CD6466">
        <w:t xml:space="preserve"> тыс. рублей.</w:t>
      </w:r>
    </w:p>
    <w:p w:rsidR="00236D03" w:rsidRPr="00836EE9" w:rsidRDefault="00236D03" w:rsidP="00236D03">
      <w:pPr>
        <w:spacing w:line="312" w:lineRule="exact"/>
        <w:ind w:firstLine="562"/>
        <w:jc w:val="both"/>
      </w:pPr>
      <w:r w:rsidRPr="00836EE9">
        <w:t>Распределение бюджетных ассигнований по подразделам, а также темп роста (снижения) расходов по сравнению с текущим годом, представлены в следующей таблице.</w:t>
      </w:r>
    </w:p>
    <w:p w:rsidR="00236D03" w:rsidRPr="00836EE9" w:rsidRDefault="00236D03" w:rsidP="00236D03">
      <w:pPr>
        <w:spacing w:line="240" w:lineRule="exact"/>
        <w:rPr>
          <w:sz w:val="20"/>
          <w:szCs w:val="20"/>
        </w:rPr>
      </w:pPr>
    </w:p>
    <w:p w:rsidR="00236D03" w:rsidRPr="00836EE9" w:rsidRDefault="00236D03" w:rsidP="00236D03">
      <w:pPr>
        <w:spacing w:before="58" w:line="1" w:lineRule="exact"/>
        <w:rPr>
          <w:sz w:val="20"/>
          <w:szCs w:val="20"/>
        </w:rPr>
      </w:pPr>
    </w:p>
    <w:tbl>
      <w:tblPr>
        <w:tblW w:w="0" w:type="auto"/>
        <w:tblInd w:w="40" w:type="dxa"/>
        <w:tblLayout w:type="fixed"/>
        <w:tblCellMar>
          <w:left w:w="40" w:type="dxa"/>
          <w:right w:w="40" w:type="dxa"/>
        </w:tblCellMar>
        <w:tblLook w:val="04A0"/>
      </w:tblPr>
      <w:tblGrid>
        <w:gridCol w:w="3648"/>
        <w:gridCol w:w="463"/>
        <w:gridCol w:w="574"/>
        <w:gridCol w:w="1728"/>
        <w:gridCol w:w="1560"/>
        <w:gridCol w:w="1378"/>
      </w:tblGrid>
      <w:tr w:rsidR="00CD6466" w:rsidRPr="00836EE9" w:rsidTr="00821882">
        <w:tc>
          <w:tcPr>
            <w:tcW w:w="3648" w:type="dxa"/>
            <w:tcBorders>
              <w:top w:val="single" w:sz="6" w:space="0" w:color="auto"/>
              <w:right w:val="single" w:sz="6" w:space="0" w:color="auto"/>
            </w:tcBorders>
          </w:tcPr>
          <w:p w:rsidR="00CD6466" w:rsidRPr="00836EE9" w:rsidRDefault="00CD6466" w:rsidP="00230251">
            <w:pPr>
              <w:rPr>
                <w:sz w:val="20"/>
                <w:szCs w:val="20"/>
              </w:rPr>
            </w:pPr>
          </w:p>
        </w:tc>
        <w:tc>
          <w:tcPr>
            <w:tcW w:w="463" w:type="dxa"/>
            <w:tcBorders>
              <w:top w:val="single" w:sz="6" w:space="0" w:color="auto"/>
              <w:left w:val="single" w:sz="6" w:space="0" w:color="auto"/>
              <w:right w:val="single" w:sz="6" w:space="0" w:color="auto"/>
            </w:tcBorders>
          </w:tcPr>
          <w:p w:rsidR="00CD6466" w:rsidRPr="00836EE9" w:rsidRDefault="00CD6466" w:rsidP="00230251">
            <w:pPr>
              <w:rPr>
                <w:sz w:val="20"/>
                <w:szCs w:val="20"/>
              </w:rPr>
            </w:pPr>
          </w:p>
        </w:tc>
        <w:tc>
          <w:tcPr>
            <w:tcW w:w="574" w:type="dxa"/>
            <w:tcBorders>
              <w:top w:val="single" w:sz="6" w:space="0" w:color="auto"/>
              <w:left w:val="single" w:sz="6" w:space="0" w:color="auto"/>
              <w:right w:val="single" w:sz="6" w:space="0" w:color="auto"/>
            </w:tcBorders>
          </w:tcPr>
          <w:p w:rsidR="00CD6466" w:rsidRPr="00836EE9" w:rsidRDefault="00CD6466" w:rsidP="00230251">
            <w:pPr>
              <w:rPr>
                <w:sz w:val="20"/>
                <w:szCs w:val="20"/>
              </w:rPr>
            </w:pPr>
          </w:p>
        </w:tc>
        <w:tc>
          <w:tcPr>
            <w:tcW w:w="1728" w:type="dxa"/>
            <w:vMerge w:val="restart"/>
            <w:tcBorders>
              <w:top w:val="single" w:sz="6" w:space="0" w:color="auto"/>
              <w:left w:val="single" w:sz="6" w:space="0" w:color="auto"/>
              <w:right w:val="single" w:sz="6" w:space="0" w:color="auto"/>
            </w:tcBorders>
          </w:tcPr>
          <w:p w:rsidR="00CD6466" w:rsidRPr="00836EE9" w:rsidRDefault="00CD6466" w:rsidP="009766A3">
            <w:pPr>
              <w:rPr>
                <w:sz w:val="18"/>
                <w:szCs w:val="18"/>
              </w:rPr>
            </w:pPr>
            <w:r w:rsidRPr="00836EE9">
              <w:rPr>
                <w:b/>
                <w:bCs/>
                <w:sz w:val="18"/>
              </w:rPr>
              <w:t>Объем расходов</w:t>
            </w:r>
          </w:p>
          <w:p w:rsidR="00CD6466" w:rsidRPr="00836EE9" w:rsidRDefault="00CD6466" w:rsidP="009766A3">
            <w:pPr>
              <w:rPr>
                <w:sz w:val="18"/>
                <w:szCs w:val="18"/>
              </w:rPr>
            </w:pPr>
            <w:r w:rsidRPr="00836EE9">
              <w:rPr>
                <w:b/>
                <w:bCs/>
                <w:sz w:val="18"/>
              </w:rPr>
              <w:t>на 201</w:t>
            </w:r>
            <w:r>
              <w:rPr>
                <w:b/>
                <w:bCs/>
                <w:sz w:val="18"/>
              </w:rPr>
              <w:t>2</w:t>
            </w:r>
            <w:r w:rsidRPr="00836EE9">
              <w:rPr>
                <w:b/>
                <w:bCs/>
                <w:sz w:val="18"/>
              </w:rPr>
              <w:t xml:space="preserve"> год</w:t>
            </w:r>
          </w:p>
          <w:p w:rsidR="00CD6466" w:rsidRPr="00836EE9" w:rsidRDefault="00CD6466" w:rsidP="009766A3">
            <w:pPr>
              <w:spacing w:line="230" w:lineRule="exact"/>
              <w:rPr>
                <w:sz w:val="18"/>
                <w:szCs w:val="18"/>
              </w:rPr>
            </w:pPr>
            <w:r w:rsidRPr="00836EE9">
              <w:rPr>
                <w:b/>
                <w:bCs/>
                <w:sz w:val="18"/>
              </w:rPr>
              <w:t>(</w:t>
            </w:r>
            <w:r>
              <w:rPr>
                <w:b/>
                <w:bCs/>
                <w:sz w:val="18"/>
              </w:rPr>
              <w:t>решение</w:t>
            </w:r>
            <w:r w:rsidRPr="00836EE9">
              <w:rPr>
                <w:b/>
                <w:bCs/>
                <w:sz w:val="18"/>
              </w:rPr>
              <w:t xml:space="preserve"> от 2</w:t>
            </w:r>
            <w:r>
              <w:rPr>
                <w:b/>
                <w:bCs/>
                <w:sz w:val="18"/>
              </w:rPr>
              <w:t>4</w:t>
            </w:r>
            <w:r w:rsidRPr="00836EE9">
              <w:rPr>
                <w:b/>
                <w:bCs/>
                <w:sz w:val="18"/>
              </w:rPr>
              <w:t>.10.201</w:t>
            </w:r>
            <w:r>
              <w:rPr>
                <w:b/>
                <w:bCs/>
                <w:sz w:val="18"/>
              </w:rPr>
              <w:t>2</w:t>
            </w:r>
          </w:p>
          <w:p w:rsidR="00CD6466" w:rsidRPr="00836EE9" w:rsidRDefault="00CD6466" w:rsidP="009766A3">
            <w:pPr>
              <w:spacing w:line="230" w:lineRule="exact"/>
              <w:ind w:left="-25"/>
              <w:rPr>
                <w:sz w:val="18"/>
                <w:szCs w:val="18"/>
              </w:rPr>
            </w:pPr>
            <w:r>
              <w:rPr>
                <w:b/>
                <w:bCs/>
                <w:sz w:val="18"/>
                <w:lang w:eastAsia="en-US"/>
              </w:rPr>
              <w:t>№ 38/4</w:t>
            </w:r>
            <w:r w:rsidRPr="00836EE9">
              <w:rPr>
                <w:b/>
                <w:bCs/>
                <w:sz w:val="18"/>
              </w:rPr>
              <w:t>), тыс. рублей</w:t>
            </w:r>
          </w:p>
        </w:tc>
        <w:tc>
          <w:tcPr>
            <w:tcW w:w="1560" w:type="dxa"/>
            <w:vMerge w:val="restart"/>
            <w:tcBorders>
              <w:top w:val="single" w:sz="6" w:space="0" w:color="auto"/>
              <w:left w:val="single" w:sz="6" w:space="0" w:color="auto"/>
              <w:right w:val="single" w:sz="6" w:space="0" w:color="auto"/>
            </w:tcBorders>
          </w:tcPr>
          <w:p w:rsidR="00CD6466" w:rsidRPr="00836EE9" w:rsidRDefault="00CD6466" w:rsidP="009766A3">
            <w:pPr>
              <w:ind w:left="413"/>
              <w:rPr>
                <w:sz w:val="18"/>
                <w:szCs w:val="18"/>
              </w:rPr>
            </w:pPr>
            <w:r w:rsidRPr="00836EE9">
              <w:rPr>
                <w:b/>
                <w:bCs/>
                <w:sz w:val="18"/>
              </w:rPr>
              <w:t>Объем</w:t>
            </w:r>
          </w:p>
          <w:p w:rsidR="00CD6466" w:rsidRPr="00836EE9" w:rsidRDefault="00CD6466" w:rsidP="009766A3">
            <w:pPr>
              <w:rPr>
                <w:sz w:val="18"/>
                <w:szCs w:val="18"/>
              </w:rPr>
            </w:pPr>
            <w:r w:rsidRPr="00836EE9">
              <w:rPr>
                <w:b/>
                <w:bCs/>
                <w:sz w:val="18"/>
              </w:rPr>
              <w:t>расходов по</w:t>
            </w:r>
            <w:r>
              <w:rPr>
                <w:b/>
                <w:bCs/>
                <w:sz w:val="18"/>
              </w:rPr>
              <w:t xml:space="preserve"> </w:t>
            </w:r>
            <w:r w:rsidRPr="00836EE9">
              <w:rPr>
                <w:b/>
                <w:bCs/>
                <w:sz w:val="18"/>
              </w:rPr>
              <w:t xml:space="preserve">проекту бюджета </w:t>
            </w:r>
            <w:r>
              <w:rPr>
                <w:b/>
                <w:bCs/>
                <w:sz w:val="18"/>
              </w:rPr>
              <w:t>н</w:t>
            </w:r>
            <w:r w:rsidRPr="00836EE9">
              <w:rPr>
                <w:b/>
                <w:bCs/>
                <w:sz w:val="18"/>
              </w:rPr>
              <w:t>а</w:t>
            </w:r>
            <w:r>
              <w:rPr>
                <w:b/>
                <w:bCs/>
                <w:sz w:val="18"/>
              </w:rPr>
              <w:t xml:space="preserve"> </w:t>
            </w:r>
            <w:r w:rsidRPr="00836EE9">
              <w:rPr>
                <w:b/>
                <w:bCs/>
                <w:sz w:val="18"/>
              </w:rPr>
              <w:t>201</w:t>
            </w:r>
            <w:r>
              <w:rPr>
                <w:b/>
                <w:bCs/>
                <w:sz w:val="18"/>
              </w:rPr>
              <w:t>3</w:t>
            </w:r>
            <w:r w:rsidRPr="00836EE9">
              <w:rPr>
                <w:b/>
                <w:bCs/>
                <w:sz w:val="18"/>
              </w:rPr>
              <w:t xml:space="preserve"> год, тыс. рублей</w:t>
            </w:r>
          </w:p>
        </w:tc>
        <w:tc>
          <w:tcPr>
            <w:tcW w:w="1378" w:type="dxa"/>
            <w:tcBorders>
              <w:top w:val="single" w:sz="6" w:space="0" w:color="auto"/>
              <w:left w:val="single" w:sz="6" w:space="0" w:color="auto"/>
              <w:right w:val="single" w:sz="6" w:space="0" w:color="auto"/>
            </w:tcBorders>
          </w:tcPr>
          <w:p w:rsidR="00CD6466" w:rsidRPr="00836EE9" w:rsidRDefault="00CD6466" w:rsidP="00230251">
            <w:pPr>
              <w:rPr>
                <w:sz w:val="18"/>
                <w:szCs w:val="18"/>
              </w:rPr>
            </w:pPr>
            <w:r w:rsidRPr="00836EE9">
              <w:rPr>
                <w:b/>
                <w:bCs/>
                <w:sz w:val="18"/>
              </w:rPr>
              <w:t>Темп роста</w:t>
            </w:r>
          </w:p>
        </w:tc>
      </w:tr>
      <w:tr w:rsidR="00CD6466" w:rsidRPr="00836EE9" w:rsidTr="00821882">
        <w:tc>
          <w:tcPr>
            <w:tcW w:w="3648" w:type="dxa"/>
            <w:tcBorders>
              <w:left w:val="single" w:sz="6" w:space="0" w:color="auto"/>
              <w:bottom w:val="single" w:sz="6" w:space="0" w:color="auto"/>
              <w:right w:val="single" w:sz="6" w:space="0" w:color="auto"/>
            </w:tcBorders>
          </w:tcPr>
          <w:p w:rsidR="00CD6466" w:rsidRPr="00836EE9" w:rsidRDefault="00CD6466" w:rsidP="00230251">
            <w:pPr>
              <w:ind w:left="1061"/>
              <w:rPr>
                <w:sz w:val="18"/>
                <w:szCs w:val="18"/>
              </w:rPr>
            </w:pPr>
            <w:r w:rsidRPr="00836EE9">
              <w:rPr>
                <w:b/>
                <w:bCs/>
                <w:sz w:val="18"/>
              </w:rPr>
              <w:t>Наименование</w:t>
            </w:r>
          </w:p>
        </w:tc>
        <w:tc>
          <w:tcPr>
            <w:tcW w:w="463" w:type="dxa"/>
            <w:tcBorders>
              <w:left w:val="single" w:sz="6" w:space="0" w:color="auto"/>
              <w:bottom w:val="single" w:sz="6" w:space="0" w:color="auto"/>
              <w:right w:val="single" w:sz="6" w:space="0" w:color="auto"/>
            </w:tcBorders>
          </w:tcPr>
          <w:p w:rsidR="00CD6466" w:rsidRPr="00836EE9" w:rsidRDefault="00CD6466" w:rsidP="00230251">
            <w:pPr>
              <w:rPr>
                <w:sz w:val="18"/>
                <w:szCs w:val="18"/>
              </w:rPr>
            </w:pPr>
            <w:r w:rsidRPr="00836EE9">
              <w:rPr>
                <w:b/>
                <w:bCs/>
                <w:sz w:val="18"/>
              </w:rPr>
              <w:t>Рз</w:t>
            </w:r>
          </w:p>
        </w:tc>
        <w:tc>
          <w:tcPr>
            <w:tcW w:w="574" w:type="dxa"/>
            <w:tcBorders>
              <w:left w:val="single" w:sz="6" w:space="0" w:color="auto"/>
              <w:bottom w:val="single" w:sz="6" w:space="0" w:color="auto"/>
              <w:right w:val="single" w:sz="6" w:space="0" w:color="auto"/>
            </w:tcBorders>
          </w:tcPr>
          <w:p w:rsidR="00CD6466" w:rsidRPr="00836EE9" w:rsidRDefault="00CD6466" w:rsidP="00230251">
            <w:pPr>
              <w:rPr>
                <w:sz w:val="18"/>
                <w:szCs w:val="18"/>
              </w:rPr>
            </w:pPr>
            <w:r w:rsidRPr="00836EE9">
              <w:rPr>
                <w:b/>
                <w:bCs/>
                <w:sz w:val="18"/>
              </w:rPr>
              <w:t>Пр</w:t>
            </w:r>
          </w:p>
        </w:tc>
        <w:tc>
          <w:tcPr>
            <w:tcW w:w="1728" w:type="dxa"/>
            <w:vMerge/>
            <w:tcBorders>
              <w:left w:val="single" w:sz="6" w:space="0" w:color="auto"/>
              <w:bottom w:val="single" w:sz="6" w:space="0" w:color="auto"/>
              <w:right w:val="single" w:sz="6" w:space="0" w:color="auto"/>
            </w:tcBorders>
          </w:tcPr>
          <w:p w:rsidR="00CD6466" w:rsidRPr="00836EE9" w:rsidRDefault="00CD6466" w:rsidP="009766A3">
            <w:pPr>
              <w:spacing w:line="230" w:lineRule="exact"/>
              <w:ind w:left="-25"/>
              <w:rPr>
                <w:sz w:val="18"/>
                <w:szCs w:val="18"/>
              </w:rPr>
            </w:pPr>
          </w:p>
        </w:tc>
        <w:tc>
          <w:tcPr>
            <w:tcW w:w="1560" w:type="dxa"/>
            <w:vMerge/>
            <w:tcBorders>
              <w:left w:val="single" w:sz="6" w:space="0" w:color="auto"/>
              <w:bottom w:val="single" w:sz="6" w:space="0" w:color="auto"/>
              <w:right w:val="single" w:sz="6" w:space="0" w:color="auto"/>
            </w:tcBorders>
          </w:tcPr>
          <w:p w:rsidR="00CD6466" w:rsidRPr="00836EE9" w:rsidRDefault="00CD6466" w:rsidP="009766A3">
            <w:pPr>
              <w:spacing w:line="230" w:lineRule="exact"/>
              <w:jc w:val="both"/>
              <w:rPr>
                <w:sz w:val="18"/>
                <w:szCs w:val="18"/>
              </w:rPr>
            </w:pPr>
          </w:p>
        </w:tc>
        <w:tc>
          <w:tcPr>
            <w:tcW w:w="1378" w:type="dxa"/>
            <w:tcBorders>
              <w:left w:val="single" w:sz="6" w:space="0" w:color="auto"/>
              <w:bottom w:val="single" w:sz="6" w:space="0" w:color="auto"/>
              <w:right w:val="single" w:sz="6" w:space="0" w:color="auto"/>
            </w:tcBorders>
          </w:tcPr>
          <w:p w:rsidR="00CD6466" w:rsidRPr="00836EE9" w:rsidRDefault="00CD6466" w:rsidP="00CD6466">
            <w:pPr>
              <w:spacing w:line="226" w:lineRule="exact"/>
              <w:ind w:firstLine="67"/>
              <w:rPr>
                <w:sz w:val="18"/>
                <w:szCs w:val="18"/>
              </w:rPr>
            </w:pPr>
            <w:r w:rsidRPr="00836EE9">
              <w:rPr>
                <w:b/>
                <w:bCs/>
                <w:sz w:val="18"/>
              </w:rPr>
              <w:t>(снижения) 201</w:t>
            </w:r>
            <w:r>
              <w:rPr>
                <w:b/>
                <w:bCs/>
                <w:sz w:val="18"/>
              </w:rPr>
              <w:t>3</w:t>
            </w:r>
            <w:r w:rsidRPr="00836EE9">
              <w:rPr>
                <w:b/>
                <w:bCs/>
                <w:sz w:val="18"/>
              </w:rPr>
              <w:t xml:space="preserve"> год к 201</w:t>
            </w:r>
            <w:r>
              <w:rPr>
                <w:b/>
                <w:bCs/>
                <w:sz w:val="18"/>
              </w:rPr>
              <w:t>2</w:t>
            </w:r>
            <w:r w:rsidRPr="00836EE9">
              <w:rPr>
                <w:b/>
                <w:bCs/>
                <w:sz w:val="18"/>
              </w:rPr>
              <w:t xml:space="preserve"> </w:t>
            </w:r>
            <w:r w:rsidR="00560475" w:rsidRPr="00836EE9">
              <w:rPr>
                <w:b/>
                <w:bCs/>
                <w:sz w:val="18"/>
              </w:rPr>
              <w:t>году,</w:t>
            </w:r>
            <w:r w:rsidR="00560475">
              <w:rPr>
                <w:b/>
                <w:bCs/>
                <w:sz w:val="18"/>
              </w:rPr>
              <w:t xml:space="preserve"> </w:t>
            </w:r>
            <w:r w:rsidR="00560475" w:rsidRPr="00836EE9">
              <w:rPr>
                <w:b/>
                <w:bCs/>
                <w:sz w:val="18"/>
              </w:rPr>
              <w:t>%</w:t>
            </w:r>
          </w:p>
        </w:tc>
      </w:tr>
      <w:tr w:rsidR="00236D03" w:rsidRPr="00836EE9" w:rsidTr="00821882">
        <w:tc>
          <w:tcPr>
            <w:tcW w:w="3648"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b/>
                <w:bCs/>
                <w:sz w:val="18"/>
              </w:rPr>
              <w:t>Социальная политика</w:t>
            </w:r>
          </w:p>
        </w:tc>
        <w:tc>
          <w:tcPr>
            <w:tcW w:w="463"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b/>
                <w:bCs/>
                <w:sz w:val="18"/>
              </w:rPr>
              <w:t>10</w:t>
            </w:r>
          </w:p>
        </w:tc>
        <w:tc>
          <w:tcPr>
            <w:tcW w:w="57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728" w:type="dxa"/>
            <w:tcBorders>
              <w:top w:val="single" w:sz="6" w:space="0" w:color="auto"/>
              <w:left w:val="single" w:sz="6" w:space="0" w:color="auto"/>
              <w:bottom w:val="single" w:sz="6" w:space="0" w:color="auto"/>
              <w:right w:val="single" w:sz="6" w:space="0" w:color="auto"/>
            </w:tcBorders>
          </w:tcPr>
          <w:p w:rsidR="00236D03" w:rsidRPr="00836EE9" w:rsidRDefault="00CD6466" w:rsidP="00230251">
            <w:pPr>
              <w:rPr>
                <w:sz w:val="18"/>
                <w:szCs w:val="18"/>
              </w:rPr>
            </w:pPr>
            <w:r>
              <w:rPr>
                <w:sz w:val="18"/>
                <w:szCs w:val="18"/>
              </w:rPr>
              <w:t>10301,6</w:t>
            </w:r>
          </w:p>
        </w:tc>
        <w:tc>
          <w:tcPr>
            <w:tcW w:w="1560" w:type="dxa"/>
            <w:tcBorders>
              <w:top w:val="single" w:sz="6" w:space="0" w:color="auto"/>
              <w:left w:val="single" w:sz="6" w:space="0" w:color="auto"/>
              <w:bottom w:val="single" w:sz="6" w:space="0" w:color="auto"/>
              <w:right w:val="single" w:sz="6" w:space="0" w:color="auto"/>
            </w:tcBorders>
          </w:tcPr>
          <w:p w:rsidR="00236D03" w:rsidRPr="00836EE9" w:rsidRDefault="00CD6466" w:rsidP="00230251">
            <w:pPr>
              <w:rPr>
                <w:sz w:val="18"/>
                <w:szCs w:val="18"/>
              </w:rPr>
            </w:pPr>
            <w:r>
              <w:rPr>
                <w:sz w:val="18"/>
                <w:szCs w:val="18"/>
              </w:rPr>
              <w:t>11125,9</w:t>
            </w:r>
          </w:p>
        </w:tc>
        <w:tc>
          <w:tcPr>
            <w:tcW w:w="1378" w:type="dxa"/>
            <w:tcBorders>
              <w:top w:val="single" w:sz="6" w:space="0" w:color="auto"/>
              <w:left w:val="single" w:sz="6" w:space="0" w:color="auto"/>
              <w:bottom w:val="single" w:sz="4" w:space="0" w:color="auto"/>
              <w:right w:val="single" w:sz="6" w:space="0" w:color="auto"/>
            </w:tcBorders>
          </w:tcPr>
          <w:p w:rsidR="00236D03" w:rsidRPr="00836EE9" w:rsidRDefault="00721479" w:rsidP="00230251">
            <w:pPr>
              <w:rPr>
                <w:sz w:val="18"/>
                <w:szCs w:val="18"/>
              </w:rPr>
            </w:pPr>
            <w:r>
              <w:rPr>
                <w:sz w:val="18"/>
                <w:szCs w:val="18"/>
              </w:rPr>
              <w:t>108,0</w:t>
            </w:r>
          </w:p>
        </w:tc>
      </w:tr>
      <w:tr w:rsidR="00236D03" w:rsidRPr="00836EE9" w:rsidTr="00821882">
        <w:tc>
          <w:tcPr>
            <w:tcW w:w="3648"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Пенсионное обеспечение</w:t>
            </w:r>
          </w:p>
        </w:tc>
        <w:tc>
          <w:tcPr>
            <w:tcW w:w="463"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10</w:t>
            </w:r>
          </w:p>
        </w:tc>
        <w:tc>
          <w:tcPr>
            <w:tcW w:w="57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01</w:t>
            </w:r>
          </w:p>
        </w:tc>
        <w:tc>
          <w:tcPr>
            <w:tcW w:w="1728" w:type="dxa"/>
            <w:tcBorders>
              <w:top w:val="single" w:sz="6" w:space="0" w:color="auto"/>
              <w:left w:val="single" w:sz="6" w:space="0" w:color="auto"/>
              <w:bottom w:val="single" w:sz="6" w:space="0" w:color="auto"/>
              <w:right w:val="single" w:sz="6" w:space="0" w:color="auto"/>
            </w:tcBorders>
          </w:tcPr>
          <w:p w:rsidR="00236D03" w:rsidRPr="00836EE9" w:rsidRDefault="00721479" w:rsidP="00230251">
            <w:pPr>
              <w:rPr>
                <w:sz w:val="18"/>
                <w:szCs w:val="18"/>
              </w:rPr>
            </w:pPr>
            <w:r>
              <w:rPr>
                <w:sz w:val="18"/>
                <w:szCs w:val="18"/>
              </w:rPr>
              <w:t>1414,0</w:t>
            </w:r>
          </w:p>
        </w:tc>
        <w:tc>
          <w:tcPr>
            <w:tcW w:w="1560" w:type="dxa"/>
            <w:tcBorders>
              <w:top w:val="single" w:sz="6" w:space="0" w:color="auto"/>
              <w:left w:val="single" w:sz="6" w:space="0" w:color="auto"/>
              <w:bottom w:val="single" w:sz="6" w:space="0" w:color="auto"/>
              <w:right w:val="single" w:sz="4" w:space="0" w:color="auto"/>
            </w:tcBorders>
          </w:tcPr>
          <w:p w:rsidR="00236D03" w:rsidRPr="00836EE9" w:rsidRDefault="00CD6466" w:rsidP="00230251">
            <w:pPr>
              <w:rPr>
                <w:sz w:val="18"/>
                <w:szCs w:val="18"/>
              </w:rPr>
            </w:pPr>
            <w:r>
              <w:rPr>
                <w:sz w:val="18"/>
                <w:szCs w:val="18"/>
              </w:rPr>
              <w:t>1694,3</w:t>
            </w:r>
          </w:p>
        </w:tc>
        <w:tc>
          <w:tcPr>
            <w:tcW w:w="1378" w:type="dxa"/>
            <w:tcBorders>
              <w:top w:val="single" w:sz="4" w:space="0" w:color="auto"/>
              <w:left w:val="single" w:sz="4" w:space="0" w:color="auto"/>
              <w:bottom w:val="single" w:sz="4" w:space="0" w:color="auto"/>
              <w:right w:val="single" w:sz="4" w:space="0" w:color="auto"/>
            </w:tcBorders>
          </w:tcPr>
          <w:p w:rsidR="00236D03" w:rsidRPr="00836EE9" w:rsidRDefault="00721479" w:rsidP="00230251">
            <w:pPr>
              <w:rPr>
                <w:sz w:val="18"/>
                <w:szCs w:val="18"/>
              </w:rPr>
            </w:pPr>
            <w:r>
              <w:rPr>
                <w:sz w:val="18"/>
                <w:szCs w:val="18"/>
              </w:rPr>
              <w:t>119,8</w:t>
            </w:r>
          </w:p>
        </w:tc>
      </w:tr>
      <w:tr w:rsidR="00236D03" w:rsidRPr="00836EE9" w:rsidTr="00821882">
        <w:tc>
          <w:tcPr>
            <w:tcW w:w="3648" w:type="dxa"/>
            <w:tcBorders>
              <w:top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Социальное обеспечение населения</w:t>
            </w:r>
          </w:p>
        </w:tc>
        <w:tc>
          <w:tcPr>
            <w:tcW w:w="463"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10</w:t>
            </w:r>
          </w:p>
        </w:tc>
        <w:tc>
          <w:tcPr>
            <w:tcW w:w="574" w:type="dxa"/>
            <w:tcBorders>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03</w:t>
            </w:r>
          </w:p>
        </w:tc>
        <w:tc>
          <w:tcPr>
            <w:tcW w:w="1728" w:type="dxa"/>
            <w:tcBorders>
              <w:left w:val="single" w:sz="6" w:space="0" w:color="auto"/>
              <w:bottom w:val="single" w:sz="6" w:space="0" w:color="auto"/>
              <w:right w:val="single" w:sz="6" w:space="0" w:color="auto"/>
            </w:tcBorders>
          </w:tcPr>
          <w:p w:rsidR="00236D03" w:rsidRPr="00836EE9" w:rsidRDefault="00721479" w:rsidP="00230251">
            <w:pPr>
              <w:rPr>
                <w:sz w:val="18"/>
                <w:szCs w:val="18"/>
              </w:rPr>
            </w:pPr>
            <w:r>
              <w:rPr>
                <w:sz w:val="18"/>
                <w:szCs w:val="18"/>
              </w:rPr>
              <w:t>748,6</w:t>
            </w:r>
          </w:p>
        </w:tc>
        <w:tc>
          <w:tcPr>
            <w:tcW w:w="1560" w:type="dxa"/>
            <w:tcBorders>
              <w:top w:val="single" w:sz="6" w:space="0" w:color="auto"/>
              <w:left w:val="single" w:sz="6" w:space="0" w:color="auto"/>
              <w:bottom w:val="single" w:sz="6" w:space="0" w:color="auto"/>
              <w:right w:val="single" w:sz="4" w:space="0" w:color="auto"/>
            </w:tcBorders>
          </w:tcPr>
          <w:p w:rsidR="00236D03" w:rsidRPr="00836EE9" w:rsidRDefault="00CD6466" w:rsidP="00230251">
            <w:pPr>
              <w:rPr>
                <w:sz w:val="18"/>
                <w:szCs w:val="18"/>
              </w:rPr>
            </w:pPr>
            <w:r>
              <w:rPr>
                <w:sz w:val="18"/>
                <w:szCs w:val="18"/>
              </w:rPr>
              <w:t>176,0</w:t>
            </w:r>
          </w:p>
        </w:tc>
        <w:tc>
          <w:tcPr>
            <w:tcW w:w="1378" w:type="dxa"/>
            <w:tcBorders>
              <w:top w:val="single" w:sz="4" w:space="0" w:color="auto"/>
              <w:left w:val="single" w:sz="4" w:space="0" w:color="auto"/>
              <w:bottom w:val="single" w:sz="4" w:space="0" w:color="auto"/>
              <w:right w:val="single" w:sz="4" w:space="0" w:color="auto"/>
            </w:tcBorders>
          </w:tcPr>
          <w:p w:rsidR="00236D03" w:rsidRPr="00836EE9" w:rsidRDefault="00721479" w:rsidP="00230251">
            <w:pPr>
              <w:rPr>
                <w:sz w:val="18"/>
                <w:szCs w:val="18"/>
              </w:rPr>
            </w:pPr>
            <w:r>
              <w:rPr>
                <w:sz w:val="18"/>
                <w:szCs w:val="18"/>
              </w:rPr>
              <w:t>23,5</w:t>
            </w:r>
          </w:p>
        </w:tc>
      </w:tr>
      <w:tr w:rsidR="00236D03" w:rsidRPr="00836EE9" w:rsidTr="00821882">
        <w:tc>
          <w:tcPr>
            <w:tcW w:w="3648" w:type="dxa"/>
            <w:tcBorders>
              <w:top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 xml:space="preserve">Охрана семьи </w:t>
            </w:r>
            <w:r w:rsidRPr="00836EE9">
              <w:rPr>
                <w:rFonts w:ascii="Arial" w:eastAsia="Arial" w:hAnsi="Arial" w:cs="Arial"/>
                <w:sz w:val="16"/>
              </w:rPr>
              <w:t xml:space="preserve">и </w:t>
            </w:r>
            <w:r w:rsidRPr="00836EE9">
              <w:rPr>
                <w:sz w:val="18"/>
              </w:rPr>
              <w:t>детства</w:t>
            </w:r>
          </w:p>
        </w:tc>
        <w:tc>
          <w:tcPr>
            <w:tcW w:w="463"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10</w:t>
            </w:r>
          </w:p>
        </w:tc>
        <w:tc>
          <w:tcPr>
            <w:tcW w:w="57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04</w:t>
            </w:r>
          </w:p>
        </w:tc>
        <w:tc>
          <w:tcPr>
            <w:tcW w:w="1728" w:type="dxa"/>
            <w:tcBorders>
              <w:top w:val="single" w:sz="6" w:space="0" w:color="auto"/>
              <w:left w:val="single" w:sz="6" w:space="0" w:color="auto"/>
              <w:bottom w:val="single" w:sz="6" w:space="0" w:color="auto"/>
              <w:right w:val="single" w:sz="6" w:space="0" w:color="auto"/>
            </w:tcBorders>
          </w:tcPr>
          <w:p w:rsidR="00236D03" w:rsidRPr="00836EE9" w:rsidRDefault="00721479" w:rsidP="00230251">
            <w:pPr>
              <w:rPr>
                <w:sz w:val="18"/>
                <w:szCs w:val="18"/>
              </w:rPr>
            </w:pPr>
            <w:r>
              <w:rPr>
                <w:sz w:val="18"/>
                <w:szCs w:val="18"/>
              </w:rPr>
              <w:t>7492,5</w:t>
            </w:r>
          </w:p>
        </w:tc>
        <w:tc>
          <w:tcPr>
            <w:tcW w:w="1560" w:type="dxa"/>
            <w:tcBorders>
              <w:top w:val="single" w:sz="6" w:space="0" w:color="auto"/>
              <w:left w:val="single" w:sz="6" w:space="0" w:color="auto"/>
              <w:bottom w:val="single" w:sz="6" w:space="0" w:color="auto"/>
              <w:right w:val="single" w:sz="4" w:space="0" w:color="auto"/>
            </w:tcBorders>
          </w:tcPr>
          <w:p w:rsidR="00236D03" w:rsidRPr="00836EE9" w:rsidRDefault="00CD6466" w:rsidP="00230251">
            <w:pPr>
              <w:rPr>
                <w:sz w:val="18"/>
                <w:szCs w:val="18"/>
              </w:rPr>
            </w:pPr>
            <w:r>
              <w:rPr>
                <w:sz w:val="18"/>
                <w:szCs w:val="18"/>
              </w:rPr>
              <w:t>8538,1</w:t>
            </w:r>
          </w:p>
        </w:tc>
        <w:tc>
          <w:tcPr>
            <w:tcW w:w="1378" w:type="dxa"/>
            <w:tcBorders>
              <w:top w:val="single" w:sz="4" w:space="0" w:color="auto"/>
              <w:left w:val="single" w:sz="4" w:space="0" w:color="auto"/>
              <w:bottom w:val="single" w:sz="4" w:space="0" w:color="auto"/>
              <w:right w:val="single" w:sz="4" w:space="0" w:color="auto"/>
            </w:tcBorders>
          </w:tcPr>
          <w:p w:rsidR="00236D03" w:rsidRPr="00836EE9" w:rsidRDefault="00721479" w:rsidP="00230251">
            <w:pPr>
              <w:rPr>
                <w:sz w:val="18"/>
                <w:szCs w:val="18"/>
              </w:rPr>
            </w:pPr>
            <w:r>
              <w:rPr>
                <w:sz w:val="18"/>
                <w:szCs w:val="18"/>
              </w:rPr>
              <w:t>114,0</w:t>
            </w:r>
          </w:p>
        </w:tc>
      </w:tr>
      <w:tr w:rsidR="00236D03" w:rsidRPr="00836EE9" w:rsidTr="00821882">
        <w:tc>
          <w:tcPr>
            <w:tcW w:w="3648" w:type="dxa"/>
            <w:tcBorders>
              <w:top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Другие вопросы в области социальной</w:t>
            </w:r>
          </w:p>
          <w:p w:rsidR="00236D03" w:rsidRPr="00836EE9" w:rsidRDefault="00721479" w:rsidP="00721479">
            <w:pPr>
              <w:rPr>
                <w:sz w:val="14"/>
                <w:szCs w:val="14"/>
              </w:rPr>
            </w:pPr>
            <w:r>
              <w:rPr>
                <w:smallCaps/>
                <w:sz w:val="14"/>
              </w:rPr>
              <w:t>полити</w:t>
            </w:r>
            <w:r w:rsidR="00236D03" w:rsidRPr="00836EE9">
              <w:rPr>
                <w:smallCaps/>
                <w:spacing w:val="30"/>
                <w:sz w:val="14"/>
              </w:rPr>
              <w:t>ки</w:t>
            </w:r>
          </w:p>
        </w:tc>
        <w:tc>
          <w:tcPr>
            <w:tcW w:w="463"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10</w:t>
            </w:r>
          </w:p>
        </w:tc>
        <w:tc>
          <w:tcPr>
            <w:tcW w:w="57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06</w:t>
            </w:r>
          </w:p>
        </w:tc>
        <w:tc>
          <w:tcPr>
            <w:tcW w:w="1728" w:type="dxa"/>
            <w:tcBorders>
              <w:top w:val="single" w:sz="6" w:space="0" w:color="auto"/>
              <w:left w:val="single" w:sz="6" w:space="0" w:color="auto"/>
              <w:bottom w:val="single" w:sz="6" w:space="0" w:color="auto"/>
              <w:right w:val="single" w:sz="6" w:space="0" w:color="auto"/>
            </w:tcBorders>
          </w:tcPr>
          <w:p w:rsidR="00236D03" w:rsidRPr="00836EE9" w:rsidRDefault="00721479" w:rsidP="00230251">
            <w:pPr>
              <w:rPr>
                <w:sz w:val="18"/>
                <w:szCs w:val="18"/>
              </w:rPr>
            </w:pPr>
            <w:r>
              <w:rPr>
                <w:sz w:val="18"/>
                <w:szCs w:val="18"/>
              </w:rPr>
              <w:t>646,5</w:t>
            </w:r>
          </w:p>
        </w:tc>
        <w:tc>
          <w:tcPr>
            <w:tcW w:w="1560" w:type="dxa"/>
            <w:tcBorders>
              <w:top w:val="single" w:sz="6" w:space="0" w:color="auto"/>
              <w:left w:val="single" w:sz="6" w:space="0" w:color="auto"/>
              <w:bottom w:val="single" w:sz="6" w:space="0" w:color="auto"/>
              <w:right w:val="single" w:sz="4" w:space="0" w:color="auto"/>
            </w:tcBorders>
          </w:tcPr>
          <w:p w:rsidR="00236D03" w:rsidRPr="00836EE9" w:rsidRDefault="00CD6466" w:rsidP="00230251">
            <w:pPr>
              <w:rPr>
                <w:sz w:val="18"/>
                <w:szCs w:val="18"/>
              </w:rPr>
            </w:pPr>
            <w:r>
              <w:rPr>
                <w:sz w:val="18"/>
                <w:szCs w:val="18"/>
              </w:rPr>
              <w:t>717,5</w:t>
            </w:r>
          </w:p>
        </w:tc>
        <w:tc>
          <w:tcPr>
            <w:tcW w:w="1378" w:type="dxa"/>
            <w:tcBorders>
              <w:top w:val="single" w:sz="4" w:space="0" w:color="auto"/>
              <w:left w:val="single" w:sz="4" w:space="0" w:color="auto"/>
              <w:bottom w:val="single" w:sz="4" w:space="0" w:color="auto"/>
              <w:right w:val="single" w:sz="4" w:space="0" w:color="auto"/>
            </w:tcBorders>
          </w:tcPr>
          <w:p w:rsidR="00236D03" w:rsidRPr="00836EE9" w:rsidRDefault="00721479" w:rsidP="00230251">
            <w:pPr>
              <w:rPr>
                <w:sz w:val="18"/>
                <w:szCs w:val="18"/>
              </w:rPr>
            </w:pPr>
            <w:r>
              <w:rPr>
                <w:sz w:val="18"/>
                <w:szCs w:val="18"/>
              </w:rPr>
              <w:t>111,0</w:t>
            </w:r>
          </w:p>
        </w:tc>
      </w:tr>
    </w:tbl>
    <w:p w:rsidR="00236D03" w:rsidRPr="00836EE9" w:rsidRDefault="00236D03" w:rsidP="00236D03">
      <w:pPr>
        <w:spacing w:line="240" w:lineRule="exact"/>
        <w:ind w:firstLine="562"/>
        <w:jc w:val="both"/>
        <w:rPr>
          <w:sz w:val="20"/>
          <w:szCs w:val="20"/>
        </w:rPr>
      </w:pPr>
    </w:p>
    <w:p w:rsidR="00236D03" w:rsidRPr="00836EE9" w:rsidRDefault="00236D03" w:rsidP="00236D03">
      <w:pPr>
        <w:spacing w:before="115" w:line="312" w:lineRule="exact"/>
        <w:ind w:firstLine="562"/>
        <w:jc w:val="both"/>
      </w:pPr>
      <w:r w:rsidRPr="00836EE9">
        <w:t xml:space="preserve">Анализ динамики расходов </w:t>
      </w:r>
      <w:r>
        <w:t>районного</w:t>
      </w:r>
      <w:r w:rsidRPr="00836EE9">
        <w:t xml:space="preserve"> бюджета по данному разделу показывает, что расходы 201</w:t>
      </w:r>
      <w:r w:rsidR="007114A1">
        <w:t>3</w:t>
      </w:r>
      <w:r w:rsidRPr="00836EE9">
        <w:t xml:space="preserve"> года, по сравнению с 201</w:t>
      </w:r>
      <w:r w:rsidR="007114A1">
        <w:t>2</w:t>
      </w:r>
      <w:r w:rsidRPr="00836EE9">
        <w:t xml:space="preserve"> годом, у</w:t>
      </w:r>
      <w:r w:rsidR="007114A1">
        <w:t>в</w:t>
      </w:r>
      <w:r w:rsidRPr="00836EE9">
        <w:t>е</w:t>
      </w:r>
      <w:r w:rsidR="007114A1">
        <w:t>личатся на 8</w:t>
      </w:r>
      <w:r w:rsidRPr="00836EE9">
        <w:t>,0%; 201</w:t>
      </w:r>
      <w:r w:rsidR="007114A1">
        <w:t>4</w:t>
      </w:r>
      <w:r w:rsidRPr="00836EE9">
        <w:t xml:space="preserve"> года - на </w:t>
      </w:r>
      <w:r w:rsidR="007114A1">
        <w:t>31,6</w:t>
      </w:r>
      <w:r w:rsidRPr="00836EE9">
        <w:t>%; 201</w:t>
      </w:r>
      <w:r w:rsidR="007114A1">
        <w:t>5</w:t>
      </w:r>
      <w:r w:rsidRPr="00836EE9">
        <w:t xml:space="preserve"> года - на </w:t>
      </w:r>
      <w:r w:rsidR="007114A1">
        <w:t>44,8</w:t>
      </w:r>
      <w:r w:rsidRPr="00836EE9">
        <w:t xml:space="preserve"> процента.</w:t>
      </w:r>
    </w:p>
    <w:p w:rsidR="009C538C" w:rsidRDefault="007114A1" w:rsidP="00236D03">
      <w:pPr>
        <w:spacing w:line="312" w:lineRule="exact"/>
        <w:ind w:firstLine="566"/>
        <w:jc w:val="both"/>
      </w:pPr>
      <w:r>
        <w:lastRenderedPageBreak/>
        <w:t>Увеличе</w:t>
      </w:r>
      <w:r w:rsidR="00236D03" w:rsidRPr="00836EE9">
        <w:t>ние финансирования по подразделу 0</w:t>
      </w:r>
      <w:r>
        <w:t xml:space="preserve">4 </w:t>
      </w:r>
      <w:r w:rsidR="009C538C">
        <w:t>«</w:t>
      </w:r>
      <w:r w:rsidR="009C538C" w:rsidRPr="009C538C">
        <w:t xml:space="preserve">Охрана семьи </w:t>
      </w:r>
      <w:r w:rsidR="009C538C" w:rsidRPr="009C538C">
        <w:rPr>
          <w:rFonts w:eastAsia="Arial"/>
        </w:rPr>
        <w:t xml:space="preserve">и </w:t>
      </w:r>
      <w:r w:rsidR="009C538C" w:rsidRPr="009C538C">
        <w:t>детства</w:t>
      </w:r>
      <w:r w:rsidR="009C538C">
        <w:t>»</w:t>
      </w:r>
      <w:r w:rsidR="009C538C" w:rsidRPr="009C538C">
        <w:t xml:space="preserve"> </w:t>
      </w:r>
      <w:r w:rsidR="009C538C" w:rsidRPr="00836EE9">
        <w:t>относительно 201</w:t>
      </w:r>
      <w:r w:rsidR="009C538C">
        <w:t>2</w:t>
      </w:r>
      <w:r w:rsidR="009C538C" w:rsidRPr="00836EE9">
        <w:t xml:space="preserve"> года обосновывается </w:t>
      </w:r>
      <w:r w:rsidR="009C538C">
        <w:t xml:space="preserve">принятием финансирования дополнительной статьи расходов «Обеспечение жилыми помещениями детей-сирот, детей, </w:t>
      </w:r>
      <w:r w:rsidR="00FC424A">
        <w:t>оставшихся без попечения родителей, а также детей, находящихся под опекой (попечительством), не имеющих закрепленного жилого помещения» в сумме 886,1 тыс. рублей.</w:t>
      </w:r>
    </w:p>
    <w:p w:rsidR="009C538C" w:rsidRDefault="009C538C" w:rsidP="00236D03">
      <w:pPr>
        <w:spacing w:line="312" w:lineRule="exact"/>
        <w:ind w:firstLine="566"/>
        <w:jc w:val="both"/>
      </w:pPr>
    </w:p>
    <w:p w:rsidR="00236D03" w:rsidRPr="00836EE9" w:rsidRDefault="00FC424A" w:rsidP="00236D03">
      <w:pPr>
        <w:spacing w:line="312" w:lineRule="exact"/>
        <w:ind w:firstLine="566"/>
        <w:jc w:val="both"/>
      </w:pPr>
      <w:r>
        <w:t>По подразделу 03</w:t>
      </w:r>
      <w:r w:rsidR="009C538C" w:rsidRPr="00836EE9">
        <w:t xml:space="preserve"> </w:t>
      </w:r>
      <w:r w:rsidR="00236D03" w:rsidRPr="00836EE9">
        <w:t>«Социальное обеспечение населения» относительно 201</w:t>
      </w:r>
      <w:r>
        <w:t>2</w:t>
      </w:r>
      <w:r w:rsidR="00236D03" w:rsidRPr="00836EE9">
        <w:t xml:space="preserve"> года обосновывается уменьшением расходных обязательств по </w:t>
      </w:r>
      <w:r w:rsidR="00AF26C2">
        <w:t>Федеральной целевой программе «Жилище» на 2011-2015 годы. Подпрограмма «Обеспечение жильем молодых семей»</w:t>
      </w:r>
      <w:r w:rsidR="00AF26C2" w:rsidRPr="00AF26C2">
        <w:t xml:space="preserve"> </w:t>
      </w:r>
      <w:r w:rsidR="00AF26C2">
        <w:t>в сумме 378,0 тыс. рублей.</w:t>
      </w:r>
    </w:p>
    <w:p w:rsidR="00236D03" w:rsidRPr="00836EE9" w:rsidRDefault="00236D03" w:rsidP="00236D03">
      <w:pPr>
        <w:spacing w:line="312" w:lineRule="exact"/>
        <w:ind w:firstLine="562"/>
        <w:jc w:val="both"/>
      </w:pPr>
      <w:r w:rsidRPr="00836EE9">
        <w:t xml:space="preserve">Расходы </w:t>
      </w:r>
      <w:r>
        <w:t>районного</w:t>
      </w:r>
      <w:r w:rsidRPr="00836EE9">
        <w:t xml:space="preserve"> бюджета по разделу «Социальная политика» в соответствии с ведомственной структурой в 201</w:t>
      </w:r>
      <w:r w:rsidR="00AF26C2">
        <w:t>3</w:t>
      </w:r>
      <w:r w:rsidRPr="00836EE9">
        <w:t>-201</w:t>
      </w:r>
      <w:r w:rsidR="00AF26C2">
        <w:t>5</w:t>
      </w:r>
      <w:r w:rsidRPr="00836EE9">
        <w:t xml:space="preserve"> годах будут осуществлять </w:t>
      </w:r>
      <w:r w:rsidR="00AF26C2">
        <w:t>2</w:t>
      </w:r>
      <w:r w:rsidRPr="00836EE9">
        <w:t xml:space="preserve"> главных распорядителей бюджетных средств. Наиболее значительный объем запланирован в отношении </w:t>
      </w:r>
      <w:r w:rsidR="00AF26C2">
        <w:t>администрации района</w:t>
      </w:r>
      <w:r w:rsidRPr="00836EE9">
        <w:t xml:space="preserve"> на долю которого в 201</w:t>
      </w:r>
      <w:r w:rsidR="00AF26C2">
        <w:t xml:space="preserve">3 </w:t>
      </w:r>
      <w:r w:rsidRPr="00836EE9">
        <w:t xml:space="preserve">году будет приходиться </w:t>
      </w:r>
      <w:r w:rsidR="00AF26C2">
        <w:t>92,3</w:t>
      </w:r>
      <w:r w:rsidRPr="00836EE9">
        <w:t>% расходов по данному разделу, в 201</w:t>
      </w:r>
      <w:r w:rsidR="00AF26C2">
        <w:t>4</w:t>
      </w:r>
      <w:r w:rsidRPr="00836EE9">
        <w:t xml:space="preserve"> году </w:t>
      </w:r>
      <w:r w:rsidR="002B08ED">
        <w:t>–</w:t>
      </w:r>
      <w:r w:rsidRPr="00836EE9">
        <w:t xml:space="preserve"> </w:t>
      </w:r>
      <w:r w:rsidR="002B08ED">
        <w:t>93,7</w:t>
      </w:r>
      <w:r w:rsidRPr="00836EE9">
        <w:t>%, в 201</w:t>
      </w:r>
      <w:r w:rsidR="002B08ED">
        <w:t>5</w:t>
      </w:r>
      <w:r w:rsidRPr="00836EE9">
        <w:t xml:space="preserve"> году </w:t>
      </w:r>
      <w:r w:rsidR="002B08ED">
        <w:t>–</w:t>
      </w:r>
      <w:r w:rsidRPr="00836EE9">
        <w:t xml:space="preserve"> </w:t>
      </w:r>
      <w:r w:rsidR="002B08ED">
        <w:t>94,2</w:t>
      </w:r>
      <w:r w:rsidRPr="00836EE9">
        <w:t xml:space="preserve"> процента.</w:t>
      </w:r>
    </w:p>
    <w:p w:rsidR="00236D03" w:rsidRPr="00836EE9" w:rsidRDefault="00236D03" w:rsidP="00236D03">
      <w:pPr>
        <w:spacing w:line="312" w:lineRule="exact"/>
        <w:ind w:firstLine="566"/>
        <w:jc w:val="both"/>
      </w:pPr>
      <w:r w:rsidRPr="00836EE9">
        <w:t>Принимая во внимание, что проектом бюджета на 201</w:t>
      </w:r>
      <w:r w:rsidR="002B08ED">
        <w:t>3</w:t>
      </w:r>
      <w:r w:rsidRPr="00836EE9">
        <w:t>-201</w:t>
      </w:r>
      <w:r w:rsidR="002B08ED">
        <w:t>5</w:t>
      </w:r>
      <w:r w:rsidRPr="00836EE9">
        <w:t xml:space="preserve"> годы плановые показатели   поступления администрируемых  </w:t>
      </w:r>
      <w:r w:rsidR="002B08ED">
        <w:t>администрацией района</w:t>
      </w:r>
      <w:r w:rsidR="002B08ED" w:rsidRPr="00836EE9">
        <w:t xml:space="preserve"> </w:t>
      </w:r>
      <w:r w:rsidRPr="00836EE9">
        <w:t>доходных источников, реально предположить, что поступление в течение 201</w:t>
      </w:r>
      <w:r w:rsidR="00DF749A">
        <w:t>3</w:t>
      </w:r>
      <w:r w:rsidRPr="00836EE9">
        <w:t xml:space="preserve"> года и последующих периодов целевых средств из </w:t>
      </w:r>
      <w:r w:rsidR="00DF749A">
        <w:t>федерального и областн</w:t>
      </w:r>
      <w:r w:rsidRPr="00836EE9">
        <w:t>ого бюджет</w:t>
      </w:r>
      <w:r w:rsidR="00DF749A">
        <w:t>ов</w:t>
      </w:r>
      <w:r w:rsidRPr="00836EE9">
        <w:t xml:space="preserve"> соответственно увеличит расходную часть </w:t>
      </w:r>
      <w:r>
        <w:t>районного</w:t>
      </w:r>
      <w:r w:rsidRPr="00836EE9">
        <w:t xml:space="preserve"> бюджета по разделу социальная политика.</w:t>
      </w:r>
    </w:p>
    <w:p w:rsidR="00236D03" w:rsidRPr="00836EE9" w:rsidRDefault="00236D03" w:rsidP="00236D03">
      <w:pPr>
        <w:spacing w:line="312" w:lineRule="exact"/>
        <w:ind w:firstLine="562"/>
        <w:jc w:val="both"/>
      </w:pPr>
      <w:r w:rsidRPr="00836EE9">
        <w:rPr>
          <w:b/>
          <w:bCs/>
        </w:rPr>
        <w:t xml:space="preserve">По разделу 11 «Физическая культура и спорт» </w:t>
      </w:r>
      <w:r w:rsidRPr="00836EE9">
        <w:t>на 201</w:t>
      </w:r>
      <w:r w:rsidR="00CA7E07">
        <w:t>3</w:t>
      </w:r>
      <w:r w:rsidRPr="00836EE9">
        <w:t xml:space="preserve"> год расходные обязательства проектом бюджета определены в объеме </w:t>
      </w:r>
      <w:r w:rsidR="00CA7E07">
        <w:t>120,0</w:t>
      </w:r>
      <w:r w:rsidRPr="00836EE9">
        <w:t xml:space="preserve"> тыс. рублей. В общем объеме бюджета доля расходов по разделу составит 0,</w:t>
      </w:r>
      <w:r w:rsidR="00CA7E07">
        <w:t>1</w:t>
      </w:r>
      <w:r w:rsidRPr="00836EE9">
        <w:t xml:space="preserve"> процента. Уменьшение расходов по разделу к 201</w:t>
      </w:r>
      <w:r w:rsidR="00CA7E07">
        <w:t>2</w:t>
      </w:r>
      <w:r w:rsidRPr="00836EE9">
        <w:t xml:space="preserve"> году составляет </w:t>
      </w:r>
      <w:r w:rsidR="00CA7E07">
        <w:t>15,5</w:t>
      </w:r>
      <w:r w:rsidRPr="00836EE9">
        <w:t xml:space="preserve">%, или </w:t>
      </w:r>
      <w:r w:rsidR="00CA7E07">
        <w:t>22,0</w:t>
      </w:r>
      <w:r w:rsidRPr="00836EE9">
        <w:t xml:space="preserve"> тыс. рублей.</w:t>
      </w:r>
    </w:p>
    <w:p w:rsidR="00236D03" w:rsidRPr="00836EE9" w:rsidRDefault="00236D03" w:rsidP="00236D03">
      <w:pPr>
        <w:spacing w:before="235" w:line="1" w:lineRule="exact"/>
        <w:rPr>
          <w:sz w:val="20"/>
          <w:szCs w:val="20"/>
        </w:rPr>
      </w:pPr>
    </w:p>
    <w:tbl>
      <w:tblPr>
        <w:tblW w:w="0" w:type="auto"/>
        <w:tblInd w:w="40" w:type="dxa"/>
        <w:tblLayout w:type="fixed"/>
        <w:tblCellMar>
          <w:left w:w="40" w:type="dxa"/>
          <w:right w:w="40" w:type="dxa"/>
        </w:tblCellMar>
        <w:tblLook w:val="04A0"/>
      </w:tblPr>
      <w:tblGrid>
        <w:gridCol w:w="4786"/>
        <w:gridCol w:w="552"/>
        <w:gridCol w:w="547"/>
        <w:gridCol w:w="2016"/>
        <w:gridCol w:w="1680"/>
      </w:tblGrid>
      <w:tr w:rsidR="00CA7E07" w:rsidRPr="00836EE9" w:rsidTr="00230251">
        <w:tc>
          <w:tcPr>
            <w:tcW w:w="4786" w:type="dxa"/>
            <w:tcBorders>
              <w:top w:val="single" w:sz="6" w:space="0" w:color="auto"/>
              <w:left w:val="single" w:sz="6" w:space="0" w:color="auto"/>
              <w:bottom w:val="single" w:sz="6" w:space="0" w:color="auto"/>
              <w:right w:val="single" w:sz="6" w:space="0" w:color="auto"/>
            </w:tcBorders>
          </w:tcPr>
          <w:p w:rsidR="00CA7E07" w:rsidRPr="00836EE9" w:rsidRDefault="00CA7E07" w:rsidP="00230251">
            <w:pPr>
              <w:ind w:left="1603"/>
              <w:rPr>
                <w:sz w:val="18"/>
                <w:szCs w:val="18"/>
              </w:rPr>
            </w:pPr>
            <w:r w:rsidRPr="00836EE9">
              <w:rPr>
                <w:b/>
                <w:bCs/>
                <w:sz w:val="18"/>
              </w:rPr>
              <w:t>Наименование</w:t>
            </w:r>
          </w:p>
        </w:tc>
        <w:tc>
          <w:tcPr>
            <w:tcW w:w="552" w:type="dxa"/>
            <w:tcBorders>
              <w:top w:val="single" w:sz="6" w:space="0" w:color="auto"/>
              <w:left w:val="single" w:sz="6" w:space="0" w:color="auto"/>
              <w:bottom w:val="single" w:sz="6" w:space="0" w:color="auto"/>
              <w:right w:val="single" w:sz="6" w:space="0" w:color="auto"/>
            </w:tcBorders>
          </w:tcPr>
          <w:p w:rsidR="00CA7E07" w:rsidRPr="00836EE9" w:rsidRDefault="00CA7E07" w:rsidP="00230251">
            <w:pPr>
              <w:rPr>
                <w:sz w:val="18"/>
                <w:szCs w:val="18"/>
              </w:rPr>
            </w:pPr>
            <w:r w:rsidRPr="00836EE9">
              <w:rPr>
                <w:b/>
                <w:bCs/>
                <w:sz w:val="18"/>
              </w:rPr>
              <w:t>Рз</w:t>
            </w:r>
          </w:p>
        </w:tc>
        <w:tc>
          <w:tcPr>
            <w:tcW w:w="547" w:type="dxa"/>
            <w:tcBorders>
              <w:top w:val="single" w:sz="6" w:space="0" w:color="auto"/>
              <w:left w:val="single" w:sz="6" w:space="0" w:color="auto"/>
              <w:bottom w:val="single" w:sz="6" w:space="0" w:color="auto"/>
              <w:right w:val="single" w:sz="6" w:space="0" w:color="auto"/>
            </w:tcBorders>
          </w:tcPr>
          <w:p w:rsidR="00CA7E07" w:rsidRPr="00836EE9" w:rsidRDefault="00CA7E07" w:rsidP="00230251">
            <w:pPr>
              <w:rPr>
                <w:sz w:val="18"/>
                <w:szCs w:val="18"/>
              </w:rPr>
            </w:pPr>
            <w:r w:rsidRPr="00836EE9">
              <w:rPr>
                <w:b/>
                <w:bCs/>
                <w:sz w:val="18"/>
              </w:rPr>
              <w:t>Пр</w:t>
            </w:r>
          </w:p>
        </w:tc>
        <w:tc>
          <w:tcPr>
            <w:tcW w:w="2016" w:type="dxa"/>
            <w:tcBorders>
              <w:top w:val="single" w:sz="6" w:space="0" w:color="auto"/>
              <w:left w:val="single" w:sz="6" w:space="0" w:color="auto"/>
              <w:bottom w:val="single" w:sz="6" w:space="0" w:color="auto"/>
              <w:right w:val="single" w:sz="6" w:space="0" w:color="auto"/>
            </w:tcBorders>
          </w:tcPr>
          <w:p w:rsidR="00CA7E07" w:rsidRPr="00836EE9" w:rsidRDefault="00CA7E07" w:rsidP="009766A3">
            <w:pPr>
              <w:rPr>
                <w:sz w:val="18"/>
                <w:szCs w:val="18"/>
              </w:rPr>
            </w:pPr>
            <w:r w:rsidRPr="00836EE9">
              <w:rPr>
                <w:b/>
                <w:bCs/>
                <w:sz w:val="18"/>
              </w:rPr>
              <w:t>Объем расходов</w:t>
            </w:r>
          </w:p>
          <w:p w:rsidR="00CA7E07" w:rsidRPr="00836EE9" w:rsidRDefault="00CA7E07" w:rsidP="009766A3">
            <w:pPr>
              <w:rPr>
                <w:sz w:val="18"/>
                <w:szCs w:val="18"/>
              </w:rPr>
            </w:pPr>
            <w:r w:rsidRPr="00836EE9">
              <w:rPr>
                <w:b/>
                <w:bCs/>
                <w:sz w:val="18"/>
              </w:rPr>
              <w:t>на 201</w:t>
            </w:r>
            <w:r>
              <w:rPr>
                <w:b/>
                <w:bCs/>
                <w:sz w:val="18"/>
              </w:rPr>
              <w:t>2</w:t>
            </w:r>
            <w:r w:rsidRPr="00836EE9">
              <w:rPr>
                <w:b/>
                <w:bCs/>
                <w:sz w:val="18"/>
              </w:rPr>
              <w:t xml:space="preserve"> год</w:t>
            </w:r>
          </w:p>
          <w:p w:rsidR="00CA7E07" w:rsidRPr="00836EE9" w:rsidRDefault="00CA7E07" w:rsidP="009766A3">
            <w:pPr>
              <w:spacing w:line="230" w:lineRule="exact"/>
              <w:rPr>
                <w:sz w:val="18"/>
                <w:szCs w:val="18"/>
              </w:rPr>
            </w:pPr>
            <w:r w:rsidRPr="00836EE9">
              <w:rPr>
                <w:b/>
                <w:bCs/>
                <w:sz w:val="18"/>
              </w:rPr>
              <w:t>(</w:t>
            </w:r>
            <w:r>
              <w:rPr>
                <w:b/>
                <w:bCs/>
                <w:sz w:val="18"/>
              </w:rPr>
              <w:t>решение</w:t>
            </w:r>
            <w:r w:rsidRPr="00836EE9">
              <w:rPr>
                <w:b/>
                <w:bCs/>
                <w:sz w:val="18"/>
              </w:rPr>
              <w:t xml:space="preserve"> от 2</w:t>
            </w:r>
            <w:r>
              <w:rPr>
                <w:b/>
                <w:bCs/>
                <w:sz w:val="18"/>
              </w:rPr>
              <w:t>4</w:t>
            </w:r>
            <w:r w:rsidRPr="00836EE9">
              <w:rPr>
                <w:b/>
                <w:bCs/>
                <w:sz w:val="18"/>
              </w:rPr>
              <w:t>.10.201</w:t>
            </w:r>
            <w:r>
              <w:rPr>
                <w:b/>
                <w:bCs/>
                <w:sz w:val="18"/>
              </w:rPr>
              <w:t>2</w:t>
            </w:r>
          </w:p>
          <w:p w:rsidR="00CA7E07" w:rsidRPr="00836EE9" w:rsidRDefault="00CA7E07" w:rsidP="009766A3">
            <w:pPr>
              <w:spacing w:line="230" w:lineRule="exact"/>
              <w:ind w:left="-25"/>
              <w:rPr>
                <w:sz w:val="18"/>
                <w:szCs w:val="18"/>
              </w:rPr>
            </w:pPr>
            <w:r>
              <w:rPr>
                <w:b/>
                <w:bCs/>
                <w:sz w:val="18"/>
                <w:lang w:eastAsia="en-US"/>
              </w:rPr>
              <w:t>№ 38/4</w:t>
            </w:r>
            <w:r w:rsidRPr="00836EE9">
              <w:rPr>
                <w:b/>
                <w:bCs/>
                <w:sz w:val="18"/>
              </w:rPr>
              <w:t>), тыс. рублей</w:t>
            </w:r>
          </w:p>
        </w:tc>
        <w:tc>
          <w:tcPr>
            <w:tcW w:w="1680" w:type="dxa"/>
            <w:tcBorders>
              <w:top w:val="single" w:sz="6" w:space="0" w:color="auto"/>
              <w:left w:val="single" w:sz="6" w:space="0" w:color="auto"/>
              <w:bottom w:val="single" w:sz="6" w:space="0" w:color="auto"/>
              <w:right w:val="single" w:sz="6" w:space="0" w:color="auto"/>
            </w:tcBorders>
          </w:tcPr>
          <w:p w:rsidR="00CA7E07" w:rsidRPr="00836EE9" w:rsidRDefault="00CA7E07" w:rsidP="009766A3">
            <w:pPr>
              <w:ind w:left="413"/>
              <w:rPr>
                <w:sz w:val="18"/>
                <w:szCs w:val="18"/>
              </w:rPr>
            </w:pPr>
            <w:r w:rsidRPr="00836EE9">
              <w:rPr>
                <w:b/>
                <w:bCs/>
                <w:sz w:val="18"/>
              </w:rPr>
              <w:t>Объем</w:t>
            </w:r>
          </w:p>
          <w:p w:rsidR="00CA7E07" w:rsidRPr="00836EE9" w:rsidRDefault="00CA7E07" w:rsidP="009766A3">
            <w:pPr>
              <w:rPr>
                <w:sz w:val="18"/>
                <w:szCs w:val="18"/>
              </w:rPr>
            </w:pPr>
            <w:r w:rsidRPr="00836EE9">
              <w:rPr>
                <w:b/>
                <w:bCs/>
                <w:sz w:val="18"/>
              </w:rPr>
              <w:t>расходов по</w:t>
            </w:r>
            <w:r>
              <w:rPr>
                <w:b/>
                <w:bCs/>
                <w:sz w:val="18"/>
              </w:rPr>
              <w:t xml:space="preserve"> </w:t>
            </w:r>
            <w:r w:rsidRPr="00836EE9">
              <w:rPr>
                <w:b/>
                <w:bCs/>
                <w:sz w:val="18"/>
              </w:rPr>
              <w:t xml:space="preserve">проекту бюджета </w:t>
            </w:r>
            <w:r>
              <w:rPr>
                <w:b/>
                <w:bCs/>
                <w:sz w:val="18"/>
              </w:rPr>
              <w:t>н</w:t>
            </w:r>
            <w:r w:rsidRPr="00836EE9">
              <w:rPr>
                <w:b/>
                <w:bCs/>
                <w:sz w:val="18"/>
              </w:rPr>
              <w:t>а</w:t>
            </w:r>
            <w:r>
              <w:rPr>
                <w:b/>
                <w:bCs/>
                <w:sz w:val="18"/>
              </w:rPr>
              <w:t xml:space="preserve"> </w:t>
            </w:r>
            <w:r w:rsidRPr="00836EE9">
              <w:rPr>
                <w:b/>
                <w:bCs/>
                <w:sz w:val="18"/>
              </w:rPr>
              <w:t>201</w:t>
            </w:r>
            <w:r>
              <w:rPr>
                <w:b/>
                <w:bCs/>
                <w:sz w:val="18"/>
              </w:rPr>
              <w:t>3</w:t>
            </w:r>
            <w:r w:rsidRPr="00836EE9">
              <w:rPr>
                <w:b/>
                <w:bCs/>
                <w:sz w:val="18"/>
              </w:rPr>
              <w:t xml:space="preserve"> год, тыс. рублей</w:t>
            </w:r>
          </w:p>
        </w:tc>
      </w:tr>
      <w:tr w:rsidR="00236D03" w:rsidRPr="00836EE9" w:rsidTr="00230251">
        <w:tc>
          <w:tcPr>
            <w:tcW w:w="4786"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b/>
                <w:bCs/>
                <w:sz w:val="18"/>
              </w:rPr>
              <w:t>Физическая культура и спорт</w:t>
            </w:r>
          </w:p>
        </w:tc>
        <w:tc>
          <w:tcPr>
            <w:tcW w:w="552"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b/>
                <w:bCs/>
                <w:sz w:val="18"/>
              </w:rPr>
              <w:t>11</w:t>
            </w:r>
          </w:p>
        </w:tc>
        <w:tc>
          <w:tcPr>
            <w:tcW w:w="547"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2016" w:type="dxa"/>
            <w:tcBorders>
              <w:top w:val="single" w:sz="6" w:space="0" w:color="auto"/>
              <w:left w:val="single" w:sz="6" w:space="0" w:color="auto"/>
              <w:bottom w:val="single" w:sz="6" w:space="0" w:color="auto"/>
              <w:right w:val="single" w:sz="6" w:space="0" w:color="auto"/>
            </w:tcBorders>
          </w:tcPr>
          <w:p w:rsidR="00236D03" w:rsidRPr="00836EE9" w:rsidRDefault="00CA7E07" w:rsidP="00230251">
            <w:pPr>
              <w:rPr>
                <w:sz w:val="18"/>
                <w:szCs w:val="18"/>
              </w:rPr>
            </w:pPr>
            <w:r>
              <w:rPr>
                <w:sz w:val="18"/>
                <w:szCs w:val="18"/>
              </w:rPr>
              <w:t>142,0</w:t>
            </w:r>
          </w:p>
        </w:tc>
        <w:tc>
          <w:tcPr>
            <w:tcW w:w="1680" w:type="dxa"/>
            <w:tcBorders>
              <w:top w:val="single" w:sz="6" w:space="0" w:color="auto"/>
              <w:left w:val="single" w:sz="6" w:space="0" w:color="auto"/>
              <w:bottom w:val="single" w:sz="6" w:space="0" w:color="auto"/>
              <w:right w:val="single" w:sz="6" w:space="0" w:color="auto"/>
            </w:tcBorders>
          </w:tcPr>
          <w:p w:rsidR="00236D03" w:rsidRPr="00836EE9" w:rsidRDefault="00CA7E07" w:rsidP="00230251">
            <w:pPr>
              <w:rPr>
                <w:sz w:val="18"/>
                <w:szCs w:val="18"/>
              </w:rPr>
            </w:pPr>
            <w:r>
              <w:rPr>
                <w:sz w:val="18"/>
                <w:szCs w:val="18"/>
              </w:rPr>
              <w:t>120,0</w:t>
            </w:r>
          </w:p>
        </w:tc>
      </w:tr>
      <w:tr w:rsidR="00236D03" w:rsidRPr="00836EE9" w:rsidTr="00230251">
        <w:tc>
          <w:tcPr>
            <w:tcW w:w="4786"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Массовый спорт</w:t>
            </w:r>
          </w:p>
        </w:tc>
        <w:tc>
          <w:tcPr>
            <w:tcW w:w="552"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11</w:t>
            </w:r>
          </w:p>
        </w:tc>
        <w:tc>
          <w:tcPr>
            <w:tcW w:w="547"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02</w:t>
            </w:r>
          </w:p>
        </w:tc>
        <w:tc>
          <w:tcPr>
            <w:tcW w:w="2016" w:type="dxa"/>
            <w:tcBorders>
              <w:top w:val="single" w:sz="6" w:space="0" w:color="auto"/>
              <w:left w:val="single" w:sz="6" w:space="0" w:color="auto"/>
              <w:bottom w:val="single" w:sz="6" w:space="0" w:color="auto"/>
              <w:right w:val="single" w:sz="6" w:space="0" w:color="auto"/>
            </w:tcBorders>
          </w:tcPr>
          <w:p w:rsidR="00236D03" w:rsidRPr="00836EE9" w:rsidRDefault="00CA7E07" w:rsidP="00230251">
            <w:pPr>
              <w:rPr>
                <w:sz w:val="18"/>
                <w:szCs w:val="18"/>
              </w:rPr>
            </w:pPr>
            <w:r>
              <w:rPr>
                <w:sz w:val="18"/>
                <w:szCs w:val="18"/>
              </w:rPr>
              <w:t>142,0</w:t>
            </w:r>
          </w:p>
        </w:tc>
        <w:tc>
          <w:tcPr>
            <w:tcW w:w="1680" w:type="dxa"/>
            <w:tcBorders>
              <w:top w:val="single" w:sz="6" w:space="0" w:color="auto"/>
              <w:left w:val="single" w:sz="6" w:space="0" w:color="auto"/>
              <w:bottom w:val="single" w:sz="6" w:space="0" w:color="auto"/>
              <w:right w:val="single" w:sz="6" w:space="0" w:color="auto"/>
            </w:tcBorders>
          </w:tcPr>
          <w:p w:rsidR="00236D03" w:rsidRPr="00836EE9" w:rsidRDefault="00CA7E07" w:rsidP="00230251">
            <w:pPr>
              <w:rPr>
                <w:sz w:val="18"/>
                <w:szCs w:val="18"/>
              </w:rPr>
            </w:pPr>
            <w:r>
              <w:rPr>
                <w:sz w:val="18"/>
                <w:szCs w:val="18"/>
              </w:rPr>
              <w:t>120,0</w:t>
            </w:r>
          </w:p>
        </w:tc>
      </w:tr>
    </w:tbl>
    <w:p w:rsidR="00236D03" w:rsidRPr="00836EE9" w:rsidRDefault="00236D03" w:rsidP="00236D03">
      <w:pPr>
        <w:spacing w:before="206" w:line="312" w:lineRule="exact"/>
        <w:ind w:firstLine="566"/>
        <w:jc w:val="both"/>
      </w:pPr>
      <w:r w:rsidRPr="00836EE9">
        <w:t xml:space="preserve">Уменьшение расходов по разделу объясняется тем, что </w:t>
      </w:r>
      <w:r w:rsidR="00904C26">
        <w:t>в бюджете недостаточно средств для обеспечения потребностей футбольной команды</w:t>
      </w:r>
      <w:r w:rsidR="00821882">
        <w:t xml:space="preserve"> района</w:t>
      </w:r>
      <w:r w:rsidR="00904C26">
        <w:t>.</w:t>
      </w:r>
    </w:p>
    <w:p w:rsidR="00236D03" w:rsidRPr="00836EE9" w:rsidRDefault="00236D03" w:rsidP="00236D03">
      <w:pPr>
        <w:spacing w:before="5" w:line="307" w:lineRule="exact"/>
        <w:ind w:firstLine="562"/>
        <w:jc w:val="both"/>
      </w:pPr>
      <w:r w:rsidRPr="00836EE9">
        <w:rPr>
          <w:b/>
          <w:bCs/>
        </w:rPr>
        <w:t xml:space="preserve">По разделу 14 «Межбюджетные трансферты общего характера бюджетам субъектов Российской Федерации и муниципальных образований» </w:t>
      </w:r>
      <w:r w:rsidRPr="00836EE9">
        <w:t>бюджетные обязательства в проекте</w:t>
      </w:r>
      <w:r w:rsidR="0043585A">
        <w:t xml:space="preserve"> решения</w:t>
      </w:r>
      <w:r w:rsidRPr="00836EE9">
        <w:t xml:space="preserve"> определены на 201</w:t>
      </w:r>
      <w:r w:rsidR="007B7D5D">
        <w:t>3</w:t>
      </w:r>
      <w:r w:rsidRPr="00836EE9">
        <w:t xml:space="preserve"> год в объеме </w:t>
      </w:r>
      <w:r w:rsidR="007B7D5D">
        <w:t>20312,0</w:t>
      </w:r>
      <w:r w:rsidRPr="00836EE9">
        <w:t xml:space="preserve"> тыс. рублей</w:t>
      </w:r>
      <w:r w:rsidR="007B7D5D">
        <w:t xml:space="preserve">, </w:t>
      </w:r>
      <w:r w:rsidRPr="00836EE9">
        <w:t xml:space="preserve"> </w:t>
      </w:r>
      <w:r w:rsidR="00CF36FB" w:rsidRPr="00836EE9">
        <w:t>на 201</w:t>
      </w:r>
      <w:r w:rsidR="00CF36FB">
        <w:t>4</w:t>
      </w:r>
      <w:r w:rsidR="00CF36FB" w:rsidRPr="00836EE9">
        <w:t xml:space="preserve"> год в объеме </w:t>
      </w:r>
      <w:r w:rsidR="00CF36FB">
        <w:t>21434,0</w:t>
      </w:r>
      <w:r w:rsidR="00CF36FB" w:rsidRPr="00836EE9">
        <w:t xml:space="preserve"> тыс. рублей</w:t>
      </w:r>
      <w:r w:rsidR="00CF36FB">
        <w:t>,</w:t>
      </w:r>
      <w:r w:rsidR="00CF36FB" w:rsidRPr="00CF36FB">
        <w:t xml:space="preserve"> </w:t>
      </w:r>
      <w:r w:rsidR="00CF36FB" w:rsidRPr="00836EE9">
        <w:t>на 201</w:t>
      </w:r>
      <w:r w:rsidR="00CF36FB">
        <w:t>5</w:t>
      </w:r>
      <w:r w:rsidR="00CF36FB" w:rsidRPr="00836EE9">
        <w:t xml:space="preserve"> год в объеме </w:t>
      </w:r>
      <w:r w:rsidR="00CF36FB">
        <w:t>22705,0</w:t>
      </w:r>
      <w:r w:rsidR="00CF36FB" w:rsidRPr="00836EE9">
        <w:t xml:space="preserve"> тыс. рублей</w:t>
      </w:r>
      <w:r w:rsidRPr="00836EE9">
        <w:t>.</w:t>
      </w:r>
    </w:p>
    <w:p w:rsidR="00236D03" w:rsidRPr="00836EE9" w:rsidRDefault="00236D03" w:rsidP="00236D03">
      <w:pPr>
        <w:spacing w:line="312" w:lineRule="exact"/>
        <w:ind w:firstLine="562"/>
        <w:jc w:val="both"/>
      </w:pPr>
      <w:r w:rsidRPr="00836EE9">
        <w:t>Распределение бюджетных ассигнований по подразделам, а также темп роста (снижения) расходов по сравнению с текущим годом представлены в следующей таблице.</w:t>
      </w:r>
    </w:p>
    <w:p w:rsidR="00236D03" w:rsidRPr="00836EE9" w:rsidRDefault="00236D03" w:rsidP="00236D03">
      <w:pPr>
        <w:spacing w:before="197" w:line="1" w:lineRule="exact"/>
        <w:rPr>
          <w:sz w:val="20"/>
          <w:szCs w:val="20"/>
        </w:rPr>
      </w:pPr>
    </w:p>
    <w:tbl>
      <w:tblPr>
        <w:tblW w:w="0" w:type="auto"/>
        <w:tblInd w:w="40" w:type="dxa"/>
        <w:tblLayout w:type="fixed"/>
        <w:tblCellMar>
          <w:left w:w="40" w:type="dxa"/>
          <w:right w:w="40" w:type="dxa"/>
        </w:tblCellMar>
        <w:tblLook w:val="04A0"/>
      </w:tblPr>
      <w:tblGrid>
        <w:gridCol w:w="3624"/>
        <w:gridCol w:w="542"/>
        <w:gridCol w:w="542"/>
        <w:gridCol w:w="1800"/>
        <w:gridCol w:w="1622"/>
        <w:gridCol w:w="1454"/>
      </w:tblGrid>
      <w:tr w:rsidR="00CF36FB" w:rsidRPr="00836EE9" w:rsidTr="00230251">
        <w:tc>
          <w:tcPr>
            <w:tcW w:w="3624" w:type="dxa"/>
            <w:tcBorders>
              <w:top w:val="single" w:sz="6" w:space="0" w:color="auto"/>
              <w:left w:val="single" w:sz="6" w:space="0" w:color="auto"/>
              <w:right w:val="single" w:sz="6" w:space="0" w:color="auto"/>
            </w:tcBorders>
          </w:tcPr>
          <w:p w:rsidR="00CF36FB" w:rsidRPr="00836EE9" w:rsidRDefault="00CF36FB" w:rsidP="00230251">
            <w:pPr>
              <w:rPr>
                <w:sz w:val="20"/>
                <w:szCs w:val="20"/>
              </w:rPr>
            </w:pPr>
          </w:p>
        </w:tc>
        <w:tc>
          <w:tcPr>
            <w:tcW w:w="542" w:type="dxa"/>
            <w:tcBorders>
              <w:top w:val="single" w:sz="6" w:space="0" w:color="auto"/>
              <w:left w:val="single" w:sz="6" w:space="0" w:color="auto"/>
              <w:right w:val="single" w:sz="6" w:space="0" w:color="auto"/>
            </w:tcBorders>
          </w:tcPr>
          <w:p w:rsidR="00CF36FB" w:rsidRPr="00836EE9" w:rsidRDefault="00CF36FB" w:rsidP="00230251">
            <w:pPr>
              <w:rPr>
                <w:sz w:val="20"/>
                <w:szCs w:val="20"/>
              </w:rPr>
            </w:pPr>
          </w:p>
        </w:tc>
        <w:tc>
          <w:tcPr>
            <w:tcW w:w="542" w:type="dxa"/>
            <w:tcBorders>
              <w:top w:val="single" w:sz="6" w:space="0" w:color="auto"/>
              <w:left w:val="single" w:sz="6" w:space="0" w:color="auto"/>
              <w:right w:val="single" w:sz="6" w:space="0" w:color="auto"/>
            </w:tcBorders>
          </w:tcPr>
          <w:p w:rsidR="00CF36FB" w:rsidRPr="00836EE9" w:rsidRDefault="00CF36FB" w:rsidP="00230251">
            <w:pPr>
              <w:rPr>
                <w:sz w:val="20"/>
                <w:szCs w:val="20"/>
              </w:rPr>
            </w:pPr>
          </w:p>
        </w:tc>
        <w:tc>
          <w:tcPr>
            <w:tcW w:w="1800" w:type="dxa"/>
            <w:vMerge w:val="restart"/>
            <w:tcBorders>
              <w:top w:val="single" w:sz="6" w:space="0" w:color="auto"/>
              <w:left w:val="single" w:sz="6" w:space="0" w:color="auto"/>
              <w:right w:val="single" w:sz="6" w:space="0" w:color="auto"/>
            </w:tcBorders>
          </w:tcPr>
          <w:p w:rsidR="00CF36FB" w:rsidRPr="00836EE9" w:rsidRDefault="00CF36FB" w:rsidP="009766A3">
            <w:pPr>
              <w:spacing w:line="221" w:lineRule="exact"/>
              <w:rPr>
                <w:sz w:val="18"/>
                <w:szCs w:val="18"/>
              </w:rPr>
            </w:pPr>
            <w:r w:rsidRPr="00836EE9">
              <w:rPr>
                <w:b/>
                <w:bCs/>
                <w:sz w:val="18"/>
              </w:rPr>
              <w:t>Объем расходов на 201</w:t>
            </w:r>
            <w:r>
              <w:rPr>
                <w:b/>
                <w:bCs/>
                <w:sz w:val="18"/>
              </w:rPr>
              <w:t>2</w:t>
            </w:r>
            <w:r w:rsidRPr="00836EE9">
              <w:rPr>
                <w:b/>
                <w:bCs/>
                <w:sz w:val="18"/>
              </w:rPr>
              <w:t xml:space="preserve"> год</w:t>
            </w:r>
            <w:r>
              <w:rPr>
                <w:b/>
                <w:bCs/>
                <w:sz w:val="18"/>
              </w:rPr>
              <w:t xml:space="preserve"> </w:t>
            </w:r>
            <w:r w:rsidRPr="00836EE9">
              <w:rPr>
                <w:b/>
                <w:bCs/>
                <w:sz w:val="18"/>
              </w:rPr>
              <w:t>(</w:t>
            </w:r>
            <w:r>
              <w:rPr>
                <w:b/>
                <w:bCs/>
                <w:sz w:val="18"/>
              </w:rPr>
              <w:t>решение</w:t>
            </w:r>
            <w:r w:rsidRPr="00836EE9">
              <w:rPr>
                <w:b/>
                <w:bCs/>
                <w:sz w:val="18"/>
              </w:rPr>
              <w:t xml:space="preserve"> от 2</w:t>
            </w:r>
            <w:r>
              <w:rPr>
                <w:b/>
                <w:bCs/>
                <w:sz w:val="18"/>
              </w:rPr>
              <w:t>4</w:t>
            </w:r>
            <w:r w:rsidRPr="00836EE9">
              <w:rPr>
                <w:b/>
                <w:bCs/>
                <w:sz w:val="18"/>
              </w:rPr>
              <w:t>.10.201</w:t>
            </w:r>
            <w:r>
              <w:rPr>
                <w:b/>
                <w:bCs/>
                <w:sz w:val="18"/>
              </w:rPr>
              <w:t>2</w:t>
            </w:r>
            <w:r w:rsidRPr="00836EE9">
              <w:rPr>
                <w:b/>
                <w:bCs/>
                <w:sz w:val="18"/>
              </w:rPr>
              <w:t xml:space="preserve"> № </w:t>
            </w:r>
            <w:r>
              <w:rPr>
                <w:b/>
                <w:bCs/>
                <w:sz w:val="18"/>
              </w:rPr>
              <w:t>32/4</w:t>
            </w:r>
            <w:r w:rsidRPr="00836EE9">
              <w:rPr>
                <w:b/>
                <w:bCs/>
                <w:sz w:val="18"/>
              </w:rPr>
              <w:t>), тыс. рублей</w:t>
            </w:r>
          </w:p>
        </w:tc>
        <w:tc>
          <w:tcPr>
            <w:tcW w:w="1622" w:type="dxa"/>
            <w:vMerge w:val="restart"/>
            <w:tcBorders>
              <w:top w:val="single" w:sz="6" w:space="0" w:color="auto"/>
              <w:left w:val="single" w:sz="6" w:space="0" w:color="auto"/>
              <w:right w:val="single" w:sz="6" w:space="0" w:color="auto"/>
            </w:tcBorders>
          </w:tcPr>
          <w:p w:rsidR="00CF36FB" w:rsidRPr="00836EE9" w:rsidRDefault="00CF36FB" w:rsidP="00230251">
            <w:pPr>
              <w:ind w:left="403"/>
              <w:rPr>
                <w:sz w:val="18"/>
                <w:szCs w:val="18"/>
              </w:rPr>
            </w:pPr>
            <w:r w:rsidRPr="00836EE9">
              <w:rPr>
                <w:b/>
                <w:bCs/>
                <w:sz w:val="18"/>
              </w:rPr>
              <w:t>Объем</w:t>
            </w:r>
          </w:p>
          <w:p w:rsidR="00CF36FB" w:rsidRPr="00836EE9" w:rsidRDefault="00CF36FB" w:rsidP="009766A3">
            <w:pPr>
              <w:spacing w:line="221" w:lineRule="exact"/>
              <w:rPr>
                <w:sz w:val="18"/>
                <w:szCs w:val="18"/>
              </w:rPr>
            </w:pPr>
            <w:r w:rsidRPr="00836EE9">
              <w:rPr>
                <w:b/>
                <w:bCs/>
                <w:sz w:val="18"/>
              </w:rPr>
              <w:t>Объем расходов по</w:t>
            </w:r>
          </w:p>
          <w:p w:rsidR="00CF36FB" w:rsidRPr="00836EE9" w:rsidRDefault="00CF36FB" w:rsidP="009766A3">
            <w:pPr>
              <w:spacing w:line="221" w:lineRule="exact"/>
              <w:jc w:val="both"/>
              <w:rPr>
                <w:sz w:val="18"/>
                <w:szCs w:val="18"/>
              </w:rPr>
            </w:pPr>
            <w:r w:rsidRPr="00836EE9">
              <w:rPr>
                <w:b/>
                <w:bCs/>
                <w:sz w:val="18"/>
              </w:rPr>
              <w:t>проекту бюджета на</w:t>
            </w:r>
            <w:r>
              <w:rPr>
                <w:b/>
                <w:bCs/>
                <w:sz w:val="18"/>
              </w:rPr>
              <w:t xml:space="preserve"> </w:t>
            </w:r>
            <w:r w:rsidRPr="00836EE9">
              <w:rPr>
                <w:b/>
                <w:bCs/>
                <w:sz w:val="18"/>
              </w:rPr>
              <w:t>201</w:t>
            </w:r>
            <w:r>
              <w:rPr>
                <w:b/>
                <w:bCs/>
                <w:sz w:val="18"/>
              </w:rPr>
              <w:t>3</w:t>
            </w:r>
            <w:r w:rsidRPr="00836EE9">
              <w:rPr>
                <w:b/>
                <w:bCs/>
                <w:sz w:val="18"/>
              </w:rPr>
              <w:t xml:space="preserve"> год, тыс. рублей</w:t>
            </w:r>
          </w:p>
        </w:tc>
        <w:tc>
          <w:tcPr>
            <w:tcW w:w="1454" w:type="dxa"/>
            <w:tcBorders>
              <w:top w:val="single" w:sz="6" w:space="0" w:color="auto"/>
              <w:left w:val="single" w:sz="6" w:space="0" w:color="auto"/>
              <w:right w:val="single" w:sz="6" w:space="0" w:color="auto"/>
            </w:tcBorders>
          </w:tcPr>
          <w:p w:rsidR="00CF36FB" w:rsidRPr="00836EE9" w:rsidRDefault="00CF36FB" w:rsidP="00230251">
            <w:pPr>
              <w:rPr>
                <w:sz w:val="20"/>
                <w:szCs w:val="20"/>
              </w:rPr>
            </w:pPr>
          </w:p>
        </w:tc>
      </w:tr>
      <w:tr w:rsidR="00CF36FB" w:rsidRPr="00836EE9" w:rsidTr="00230251">
        <w:tc>
          <w:tcPr>
            <w:tcW w:w="3624" w:type="dxa"/>
            <w:tcBorders>
              <w:left w:val="single" w:sz="6" w:space="0" w:color="auto"/>
              <w:right w:val="single" w:sz="6" w:space="0" w:color="auto"/>
            </w:tcBorders>
          </w:tcPr>
          <w:p w:rsidR="00CF36FB" w:rsidRPr="00836EE9" w:rsidRDefault="00CF36FB" w:rsidP="00230251">
            <w:pPr>
              <w:rPr>
                <w:sz w:val="20"/>
                <w:szCs w:val="20"/>
              </w:rPr>
            </w:pPr>
          </w:p>
        </w:tc>
        <w:tc>
          <w:tcPr>
            <w:tcW w:w="542" w:type="dxa"/>
            <w:tcBorders>
              <w:left w:val="single" w:sz="6" w:space="0" w:color="auto"/>
              <w:right w:val="single" w:sz="6" w:space="0" w:color="auto"/>
            </w:tcBorders>
          </w:tcPr>
          <w:p w:rsidR="00CF36FB" w:rsidRPr="00836EE9" w:rsidRDefault="00CF36FB" w:rsidP="00230251">
            <w:pPr>
              <w:rPr>
                <w:sz w:val="20"/>
                <w:szCs w:val="20"/>
              </w:rPr>
            </w:pPr>
          </w:p>
        </w:tc>
        <w:tc>
          <w:tcPr>
            <w:tcW w:w="542" w:type="dxa"/>
            <w:tcBorders>
              <w:left w:val="single" w:sz="6" w:space="0" w:color="auto"/>
              <w:right w:val="single" w:sz="6" w:space="0" w:color="auto"/>
            </w:tcBorders>
          </w:tcPr>
          <w:p w:rsidR="00CF36FB" w:rsidRPr="00836EE9" w:rsidRDefault="00CF36FB" w:rsidP="00230251">
            <w:pPr>
              <w:rPr>
                <w:sz w:val="20"/>
                <w:szCs w:val="20"/>
              </w:rPr>
            </w:pPr>
          </w:p>
        </w:tc>
        <w:tc>
          <w:tcPr>
            <w:tcW w:w="1800" w:type="dxa"/>
            <w:vMerge/>
            <w:tcBorders>
              <w:left w:val="single" w:sz="6" w:space="0" w:color="auto"/>
              <w:right w:val="single" w:sz="6" w:space="0" w:color="auto"/>
            </w:tcBorders>
          </w:tcPr>
          <w:p w:rsidR="00CF36FB" w:rsidRPr="00836EE9" w:rsidRDefault="00CF36FB" w:rsidP="009766A3">
            <w:pPr>
              <w:spacing w:line="221" w:lineRule="exact"/>
              <w:rPr>
                <w:sz w:val="18"/>
                <w:szCs w:val="18"/>
              </w:rPr>
            </w:pPr>
          </w:p>
        </w:tc>
        <w:tc>
          <w:tcPr>
            <w:tcW w:w="1622" w:type="dxa"/>
            <w:vMerge/>
            <w:tcBorders>
              <w:left w:val="single" w:sz="6" w:space="0" w:color="auto"/>
              <w:right w:val="single" w:sz="6" w:space="0" w:color="auto"/>
            </w:tcBorders>
          </w:tcPr>
          <w:p w:rsidR="00CF36FB" w:rsidRPr="00836EE9" w:rsidRDefault="00CF36FB" w:rsidP="009766A3">
            <w:pPr>
              <w:spacing w:line="221" w:lineRule="exact"/>
              <w:jc w:val="both"/>
              <w:rPr>
                <w:sz w:val="18"/>
                <w:szCs w:val="18"/>
              </w:rPr>
            </w:pPr>
          </w:p>
        </w:tc>
        <w:tc>
          <w:tcPr>
            <w:tcW w:w="1454" w:type="dxa"/>
            <w:vMerge w:val="restart"/>
            <w:tcBorders>
              <w:left w:val="single" w:sz="6" w:space="0" w:color="auto"/>
              <w:right w:val="single" w:sz="6" w:space="0" w:color="auto"/>
            </w:tcBorders>
          </w:tcPr>
          <w:p w:rsidR="00CF36FB" w:rsidRPr="00836EE9" w:rsidRDefault="00CF36FB" w:rsidP="009766A3">
            <w:pPr>
              <w:rPr>
                <w:sz w:val="18"/>
                <w:szCs w:val="18"/>
              </w:rPr>
            </w:pPr>
            <w:r w:rsidRPr="00836EE9">
              <w:rPr>
                <w:b/>
                <w:bCs/>
                <w:sz w:val="18"/>
              </w:rPr>
              <w:t>Темп роста</w:t>
            </w:r>
          </w:p>
          <w:p w:rsidR="00CF36FB" w:rsidRPr="00836EE9" w:rsidRDefault="00CF36FB" w:rsidP="009766A3">
            <w:pPr>
              <w:spacing w:line="226" w:lineRule="exact"/>
              <w:ind w:firstLine="67"/>
              <w:rPr>
                <w:sz w:val="20"/>
                <w:szCs w:val="20"/>
              </w:rPr>
            </w:pPr>
            <w:r w:rsidRPr="00836EE9">
              <w:rPr>
                <w:b/>
                <w:bCs/>
                <w:sz w:val="18"/>
              </w:rPr>
              <w:t>(снижения) 201</w:t>
            </w:r>
            <w:r>
              <w:rPr>
                <w:b/>
                <w:bCs/>
                <w:sz w:val="18"/>
              </w:rPr>
              <w:t>3</w:t>
            </w:r>
            <w:r w:rsidRPr="00836EE9">
              <w:rPr>
                <w:b/>
                <w:bCs/>
                <w:sz w:val="18"/>
              </w:rPr>
              <w:t xml:space="preserve"> год к 201</w:t>
            </w:r>
            <w:r>
              <w:rPr>
                <w:b/>
                <w:bCs/>
                <w:sz w:val="18"/>
              </w:rPr>
              <w:t>2</w:t>
            </w:r>
            <w:r w:rsidRPr="00836EE9">
              <w:rPr>
                <w:b/>
                <w:bCs/>
                <w:sz w:val="18"/>
              </w:rPr>
              <w:t xml:space="preserve"> </w:t>
            </w:r>
            <w:r w:rsidR="00560475" w:rsidRPr="00836EE9">
              <w:rPr>
                <w:b/>
                <w:bCs/>
                <w:sz w:val="18"/>
              </w:rPr>
              <w:t>году,</w:t>
            </w:r>
            <w:r w:rsidR="00560475">
              <w:rPr>
                <w:b/>
                <w:bCs/>
                <w:sz w:val="18"/>
              </w:rPr>
              <w:t xml:space="preserve"> </w:t>
            </w:r>
            <w:r w:rsidR="00560475" w:rsidRPr="00836EE9">
              <w:rPr>
                <w:b/>
                <w:bCs/>
                <w:sz w:val="18"/>
              </w:rPr>
              <w:t>%</w:t>
            </w:r>
          </w:p>
        </w:tc>
      </w:tr>
      <w:tr w:rsidR="00CF36FB" w:rsidRPr="00836EE9" w:rsidTr="00230251">
        <w:tc>
          <w:tcPr>
            <w:tcW w:w="3624" w:type="dxa"/>
            <w:tcBorders>
              <w:left w:val="single" w:sz="6" w:space="0" w:color="auto"/>
              <w:bottom w:val="single" w:sz="6" w:space="0" w:color="auto"/>
              <w:right w:val="single" w:sz="6" w:space="0" w:color="auto"/>
            </w:tcBorders>
          </w:tcPr>
          <w:p w:rsidR="00CF36FB" w:rsidRPr="00836EE9" w:rsidRDefault="00CF36FB" w:rsidP="00230251">
            <w:pPr>
              <w:ind w:left="1027"/>
              <w:rPr>
                <w:sz w:val="18"/>
                <w:szCs w:val="18"/>
              </w:rPr>
            </w:pPr>
            <w:r w:rsidRPr="00836EE9">
              <w:rPr>
                <w:b/>
                <w:bCs/>
                <w:sz w:val="18"/>
              </w:rPr>
              <w:t>Наименование</w:t>
            </w:r>
          </w:p>
        </w:tc>
        <w:tc>
          <w:tcPr>
            <w:tcW w:w="542" w:type="dxa"/>
            <w:tcBorders>
              <w:left w:val="single" w:sz="6" w:space="0" w:color="auto"/>
              <w:bottom w:val="single" w:sz="6" w:space="0" w:color="auto"/>
              <w:right w:val="single" w:sz="6" w:space="0" w:color="auto"/>
            </w:tcBorders>
          </w:tcPr>
          <w:p w:rsidR="00CF36FB" w:rsidRPr="00836EE9" w:rsidRDefault="00CF36FB" w:rsidP="00230251">
            <w:pPr>
              <w:rPr>
                <w:sz w:val="18"/>
                <w:szCs w:val="18"/>
              </w:rPr>
            </w:pPr>
            <w:r w:rsidRPr="00836EE9">
              <w:rPr>
                <w:b/>
                <w:bCs/>
                <w:sz w:val="18"/>
              </w:rPr>
              <w:t>Рз</w:t>
            </w:r>
          </w:p>
        </w:tc>
        <w:tc>
          <w:tcPr>
            <w:tcW w:w="542" w:type="dxa"/>
            <w:tcBorders>
              <w:left w:val="single" w:sz="6" w:space="0" w:color="auto"/>
              <w:bottom w:val="single" w:sz="6" w:space="0" w:color="auto"/>
              <w:right w:val="single" w:sz="6" w:space="0" w:color="auto"/>
            </w:tcBorders>
          </w:tcPr>
          <w:p w:rsidR="00CF36FB" w:rsidRPr="00836EE9" w:rsidRDefault="00CF36FB" w:rsidP="00230251">
            <w:pPr>
              <w:rPr>
                <w:sz w:val="18"/>
                <w:szCs w:val="18"/>
              </w:rPr>
            </w:pPr>
            <w:r w:rsidRPr="00836EE9">
              <w:rPr>
                <w:b/>
                <w:bCs/>
                <w:sz w:val="18"/>
              </w:rPr>
              <w:t>Пр</w:t>
            </w:r>
          </w:p>
        </w:tc>
        <w:tc>
          <w:tcPr>
            <w:tcW w:w="1800" w:type="dxa"/>
            <w:vMerge/>
            <w:tcBorders>
              <w:left w:val="single" w:sz="6" w:space="0" w:color="auto"/>
              <w:bottom w:val="single" w:sz="6" w:space="0" w:color="auto"/>
              <w:right w:val="single" w:sz="6" w:space="0" w:color="auto"/>
            </w:tcBorders>
          </w:tcPr>
          <w:p w:rsidR="00CF36FB" w:rsidRPr="00836EE9" w:rsidRDefault="00CF36FB" w:rsidP="009766A3">
            <w:pPr>
              <w:spacing w:line="221" w:lineRule="exact"/>
              <w:rPr>
                <w:sz w:val="18"/>
                <w:szCs w:val="18"/>
              </w:rPr>
            </w:pPr>
          </w:p>
        </w:tc>
        <w:tc>
          <w:tcPr>
            <w:tcW w:w="1622" w:type="dxa"/>
            <w:vMerge/>
            <w:tcBorders>
              <w:left w:val="single" w:sz="6" w:space="0" w:color="auto"/>
              <w:bottom w:val="single" w:sz="6" w:space="0" w:color="auto"/>
              <w:right w:val="single" w:sz="6" w:space="0" w:color="auto"/>
            </w:tcBorders>
          </w:tcPr>
          <w:p w:rsidR="00CF36FB" w:rsidRPr="00836EE9" w:rsidRDefault="00CF36FB" w:rsidP="009766A3">
            <w:pPr>
              <w:spacing w:line="221" w:lineRule="exact"/>
              <w:jc w:val="both"/>
              <w:rPr>
                <w:sz w:val="18"/>
                <w:szCs w:val="18"/>
              </w:rPr>
            </w:pPr>
          </w:p>
        </w:tc>
        <w:tc>
          <w:tcPr>
            <w:tcW w:w="1454" w:type="dxa"/>
            <w:vMerge/>
            <w:tcBorders>
              <w:left w:val="single" w:sz="6" w:space="0" w:color="auto"/>
              <w:bottom w:val="single" w:sz="6" w:space="0" w:color="auto"/>
              <w:right w:val="single" w:sz="6" w:space="0" w:color="auto"/>
            </w:tcBorders>
          </w:tcPr>
          <w:p w:rsidR="00CF36FB" w:rsidRPr="00836EE9" w:rsidRDefault="00CF36FB" w:rsidP="009766A3">
            <w:pPr>
              <w:spacing w:line="226" w:lineRule="exact"/>
              <w:ind w:firstLine="67"/>
              <w:rPr>
                <w:sz w:val="18"/>
                <w:szCs w:val="18"/>
              </w:rPr>
            </w:pPr>
          </w:p>
        </w:tc>
      </w:tr>
      <w:tr w:rsidR="00236D03" w:rsidRPr="00836EE9" w:rsidTr="00230251">
        <w:tc>
          <w:tcPr>
            <w:tcW w:w="3624" w:type="dxa"/>
            <w:tcBorders>
              <w:top w:val="single" w:sz="6" w:space="0" w:color="auto"/>
              <w:left w:val="single" w:sz="6" w:space="0" w:color="auto"/>
              <w:right w:val="single" w:sz="6" w:space="0" w:color="auto"/>
            </w:tcBorders>
          </w:tcPr>
          <w:p w:rsidR="00236D03" w:rsidRPr="00836EE9" w:rsidRDefault="00236D03" w:rsidP="00230251">
            <w:pPr>
              <w:rPr>
                <w:sz w:val="18"/>
                <w:szCs w:val="18"/>
              </w:rPr>
            </w:pPr>
            <w:r w:rsidRPr="00836EE9">
              <w:rPr>
                <w:b/>
                <w:bCs/>
                <w:sz w:val="18"/>
              </w:rPr>
              <w:t>Межбюджетные трансферты общего</w:t>
            </w:r>
          </w:p>
        </w:tc>
        <w:tc>
          <w:tcPr>
            <w:tcW w:w="542" w:type="dxa"/>
            <w:tcBorders>
              <w:top w:val="single" w:sz="6" w:space="0" w:color="auto"/>
              <w:left w:val="single" w:sz="6" w:space="0" w:color="auto"/>
              <w:right w:val="single" w:sz="6" w:space="0" w:color="auto"/>
            </w:tcBorders>
          </w:tcPr>
          <w:p w:rsidR="00236D03" w:rsidRPr="00836EE9" w:rsidRDefault="00236D03" w:rsidP="00230251">
            <w:pPr>
              <w:rPr>
                <w:sz w:val="18"/>
                <w:szCs w:val="18"/>
              </w:rPr>
            </w:pPr>
            <w:r w:rsidRPr="00836EE9">
              <w:rPr>
                <w:b/>
                <w:bCs/>
                <w:sz w:val="18"/>
              </w:rPr>
              <w:t>14</w:t>
            </w:r>
          </w:p>
        </w:tc>
        <w:tc>
          <w:tcPr>
            <w:tcW w:w="542" w:type="dxa"/>
            <w:tcBorders>
              <w:top w:val="single" w:sz="6" w:space="0" w:color="auto"/>
              <w:left w:val="single" w:sz="6" w:space="0" w:color="auto"/>
              <w:right w:val="single" w:sz="6" w:space="0" w:color="auto"/>
            </w:tcBorders>
          </w:tcPr>
          <w:p w:rsidR="00236D03" w:rsidRPr="00836EE9" w:rsidRDefault="00236D03" w:rsidP="00230251">
            <w:pPr>
              <w:rPr>
                <w:sz w:val="20"/>
                <w:szCs w:val="20"/>
              </w:rPr>
            </w:pPr>
          </w:p>
        </w:tc>
        <w:tc>
          <w:tcPr>
            <w:tcW w:w="1800" w:type="dxa"/>
            <w:tcBorders>
              <w:top w:val="single" w:sz="6" w:space="0" w:color="auto"/>
              <w:left w:val="single" w:sz="6" w:space="0" w:color="auto"/>
              <w:right w:val="single" w:sz="6" w:space="0" w:color="auto"/>
            </w:tcBorders>
          </w:tcPr>
          <w:p w:rsidR="00236D03" w:rsidRPr="00836EE9" w:rsidRDefault="00236D03" w:rsidP="00230251">
            <w:pPr>
              <w:rPr>
                <w:sz w:val="18"/>
                <w:szCs w:val="18"/>
              </w:rPr>
            </w:pPr>
          </w:p>
        </w:tc>
        <w:tc>
          <w:tcPr>
            <w:tcW w:w="1622" w:type="dxa"/>
            <w:tcBorders>
              <w:top w:val="single" w:sz="6" w:space="0" w:color="auto"/>
              <w:left w:val="single" w:sz="6" w:space="0" w:color="auto"/>
              <w:right w:val="single" w:sz="6" w:space="0" w:color="auto"/>
            </w:tcBorders>
          </w:tcPr>
          <w:p w:rsidR="00236D03" w:rsidRPr="00836EE9" w:rsidRDefault="00236D03" w:rsidP="00230251">
            <w:pPr>
              <w:rPr>
                <w:sz w:val="18"/>
                <w:szCs w:val="18"/>
              </w:rPr>
            </w:pPr>
          </w:p>
        </w:tc>
        <w:tc>
          <w:tcPr>
            <w:tcW w:w="1454" w:type="dxa"/>
            <w:tcBorders>
              <w:top w:val="single" w:sz="6" w:space="0" w:color="auto"/>
              <w:left w:val="single" w:sz="6" w:space="0" w:color="auto"/>
              <w:right w:val="single" w:sz="6" w:space="0" w:color="auto"/>
            </w:tcBorders>
          </w:tcPr>
          <w:p w:rsidR="00236D03" w:rsidRPr="00836EE9" w:rsidRDefault="00236D03" w:rsidP="00230251">
            <w:pPr>
              <w:rPr>
                <w:sz w:val="18"/>
                <w:szCs w:val="18"/>
              </w:rPr>
            </w:pPr>
          </w:p>
        </w:tc>
      </w:tr>
      <w:tr w:rsidR="00236D03" w:rsidRPr="00836EE9" w:rsidTr="00230251">
        <w:tc>
          <w:tcPr>
            <w:tcW w:w="3624" w:type="dxa"/>
            <w:tcBorders>
              <w:left w:val="single" w:sz="6" w:space="0" w:color="auto"/>
              <w:right w:val="single" w:sz="6" w:space="0" w:color="auto"/>
            </w:tcBorders>
          </w:tcPr>
          <w:p w:rsidR="00236D03" w:rsidRPr="00836EE9" w:rsidRDefault="00236D03" w:rsidP="00230251">
            <w:pPr>
              <w:spacing w:line="230" w:lineRule="exact"/>
              <w:rPr>
                <w:sz w:val="18"/>
                <w:szCs w:val="18"/>
              </w:rPr>
            </w:pPr>
            <w:r w:rsidRPr="00836EE9">
              <w:rPr>
                <w:b/>
                <w:bCs/>
                <w:sz w:val="18"/>
              </w:rPr>
              <w:t>характера бюджетам субъектов Российской Федерации и</w:t>
            </w:r>
          </w:p>
        </w:tc>
        <w:tc>
          <w:tcPr>
            <w:tcW w:w="542" w:type="dxa"/>
            <w:tcBorders>
              <w:left w:val="single" w:sz="6" w:space="0" w:color="auto"/>
              <w:right w:val="single" w:sz="6" w:space="0" w:color="auto"/>
            </w:tcBorders>
          </w:tcPr>
          <w:p w:rsidR="00236D03" w:rsidRPr="00836EE9" w:rsidRDefault="00236D03" w:rsidP="00230251">
            <w:pPr>
              <w:rPr>
                <w:sz w:val="20"/>
                <w:szCs w:val="20"/>
              </w:rPr>
            </w:pPr>
          </w:p>
        </w:tc>
        <w:tc>
          <w:tcPr>
            <w:tcW w:w="542" w:type="dxa"/>
            <w:tcBorders>
              <w:left w:val="single" w:sz="6" w:space="0" w:color="auto"/>
              <w:right w:val="single" w:sz="6" w:space="0" w:color="auto"/>
            </w:tcBorders>
          </w:tcPr>
          <w:p w:rsidR="00236D03" w:rsidRPr="00836EE9" w:rsidRDefault="00236D03" w:rsidP="00230251">
            <w:pPr>
              <w:rPr>
                <w:sz w:val="20"/>
                <w:szCs w:val="20"/>
              </w:rPr>
            </w:pPr>
          </w:p>
        </w:tc>
        <w:tc>
          <w:tcPr>
            <w:tcW w:w="1800" w:type="dxa"/>
            <w:tcBorders>
              <w:left w:val="single" w:sz="6" w:space="0" w:color="auto"/>
              <w:right w:val="single" w:sz="6" w:space="0" w:color="auto"/>
            </w:tcBorders>
          </w:tcPr>
          <w:p w:rsidR="00236D03" w:rsidRPr="00836EE9" w:rsidRDefault="00CF36FB" w:rsidP="00230251">
            <w:pPr>
              <w:rPr>
                <w:sz w:val="20"/>
                <w:szCs w:val="20"/>
              </w:rPr>
            </w:pPr>
            <w:r>
              <w:rPr>
                <w:sz w:val="20"/>
                <w:szCs w:val="20"/>
              </w:rPr>
              <w:t>20535,0</w:t>
            </w:r>
          </w:p>
        </w:tc>
        <w:tc>
          <w:tcPr>
            <w:tcW w:w="1622" w:type="dxa"/>
            <w:tcBorders>
              <w:left w:val="single" w:sz="6" w:space="0" w:color="auto"/>
              <w:right w:val="single" w:sz="6" w:space="0" w:color="auto"/>
            </w:tcBorders>
          </w:tcPr>
          <w:p w:rsidR="00236D03" w:rsidRPr="00836EE9" w:rsidRDefault="00CF36FB" w:rsidP="00230251">
            <w:pPr>
              <w:rPr>
                <w:sz w:val="20"/>
                <w:szCs w:val="20"/>
              </w:rPr>
            </w:pPr>
            <w:r>
              <w:rPr>
                <w:sz w:val="20"/>
                <w:szCs w:val="20"/>
              </w:rPr>
              <w:t>20312,0</w:t>
            </w:r>
          </w:p>
        </w:tc>
        <w:tc>
          <w:tcPr>
            <w:tcW w:w="1454" w:type="dxa"/>
            <w:tcBorders>
              <w:left w:val="single" w:sz="6" w:space="0" w:color="auto"/>
              <w:right w:val="single" w:sz="6" w:space="0" w:color="auto"/>
            </w:tcBorders>
          </w:tcPr>
          <w:p w:rsidR="00236D03" w:rsidRPr="00836EE9" w:rsidRDefault="00073A97" w:rsidP="00230251">
            <w:pPr>
              <w:rPr>
                <w:sz w:val="20"/>
                <w:szCs w:val="20"/>
              </w:rPr>
            </w:pPr>
            <w:r>
              <w:rPr>
                <w:sz w:val="20"/>
                <w:szCs w:val="20"/>
              </w:rPr>
              <w:t>98,9</w:t>
            </w:r>
          </w:p>
        </w:tc>
      </w:tr>
      <w:tr w:rsidR="00236D03" w:rsidRPr="00836EE9" w:rsidTr="00230251">
        <w:tc>
          <w:tcPr>
            <w:tcW w:w="3624" w:type="dxa"/>
            <w:tcBorders>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b/>
                <w:bCs/>
                <w:sz w:val="18"/>
              </w:rPr>
              <w:t>муниципальных образований</w:t>
            </w:r>
          </w:p>
        </w:tc>
        <w:tc>
          <w:tcPr>
            <w:tcW w:w="542"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542"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800"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622"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454"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r>
      <w:tr w:rsidR="00236D03" w:rsidRPr="00836EE9" w:rsidTr="00230251">
        <w:tc>
          <w:tcPr>
            <w:tcW w:w="3624" w:type="dxa"/>
            <w:tcBorders>
              <w:top w:val="single" w:sz="6" w:space="0" w:color="auto"/>
              <w:left w:val="single" w:sz="6" w:space="0" w:color="auto"/>
              <w:right w:val="single" w:sz="6" w:space="0" w:color="auto"/>
            </w:tcBorders>
          </w:tcPr>
          <w:p w:rsidR="00236D03" w:rsidRPr="00836EE9" w:rsidRDefault="00236D03" w:rsidP="00230251">
            <w:pPr>
              <w:spacing w:line="230" w:lineRule="exact"/>
              <w:ind w:left="10" w:hanging="10"/>
              <w:rPr>
                <w:sz w:val="18"/>
                <w:szCs w:val="18"/>
              </w:rPr>
            </w:pPr>
            <w:r w:rsidRPr="00836EE9">
              <w:rPr>
                <w:sz w:val="18"/>
              </w:rPr>
              <w:t>Дотации на выравнивание бюджетной обеспеченности субъектов Российской</w:t>
            </w:r>
          </w:p>
        </w:tc>
        <w:tc>
          <w:tcPr>
            <w:tcW w:w="542" w:type="dxa"/>
            <w:tcBorders>
              <w:top w:val="single" w:sz="6" w:space="0" w:color="auto"/>
              <w:left w:val="single" w:sz="6" w:space="0" w:color="auto"/>
              <w:right w:val="single" w:sz="6" w:space="0" w:color="auto"/>
            </w:tcBorders>
          </w:tcPr>
          <w:p w:rsidR="00236D03" w:rsidRPr="00836EE9" w:rsidRDefault="00236D03" w:rsidP="00230251">
            <w:pPr>
              <w:rPr>
                <w:sz w:val="18"/>
                <w:szCs w:val="18"/>
              </w:rPr>
            </w:pPr>
            <w:r w:rsidRPr="00836EE9">
              <w:rPr>
                <w:sz w:val="18"/>
              </w:rPr>
              <w:t>14</w:t>
            </w:r>
          </w:p>
        </w:tc>
        <w:tc>
          <w:tcPr>
            <w:tcW w:w="542" w:type="dxa"/>
            <w:tcBorders>
              <w:top w:val="single" w:sz="6" w:space="0" w:color="auto"/>
              <w:left w:val="single" w:sz="6" w:space="0" w:color="auto"/>
              <w:right w:val="single" w:sz="6" w:space="0" w:color="auto"/>
            </w:tcBorders>
          </w:tcPr>
          <w:p w:rsidR="00236D03" w:rsidRPr="00836EE9" w:rsidRDefault="00236D03" w:rsidP="00230251">
            <w:pPr>
              <w:rPr>
                <w:sz w:val="18"/>
                <w:szCs w:val="18"/>
              </w:rPr>
            </w:pPr>
            <w:r w:rsidRPr="00836EE9">
              <w:rPr>
                <w:sz w:val="18"/>
              </w:rPr>
              <w:t>01</w:t>
            </w:r>
          </w:p>
        </w:tc>
        <w:tc>
          <w:tcPr>
            <w:tcW w:w="1800" w:type="dxa"/>
            <w:tcBorders>
              <w:top w:val="single" w:sz="6" w:space="0" w:color="auto"/>
              <w:left w:val="single" w:sz="6" w:space="0" w:color="auto"/>
              <w:right w:val="single" w:sz="6" w:space="0" w:color="auto"/>
            </w:tcBorders>
          </w:tcPr>
          <w:p w:rsidR="00236D03" w:rsidRPr="00836EE9" w:rsidRDefault="00CF36FB" w:rsidP="00230251">
            <w:pPr>
              <w:rPr>
                <w:sz w:val="18"/>
                <w:szCs w:val="18"/>
              </w:rPr>
            </w:pPr>
            <w:r>
              <w:rPr>
                <w:sz w:val="18"/>
                <w:szCs w:val="18"/>
              </w:rPr>
              <w:t>5159,0</w:t>
            </w:r>
          </w:p>
        </w:tc>
        <w:tc>
          <w:tcPr>
            <w:tcW w:w="1622" w:type="dxa"/>
            <w:tcBorders>
              <w:top w:val="single" w:sz="6" w:space="0" w:color="auto"/>
              <w:left w:val="single" w:sz="6" w:space="0" w:color="auto"/>
              <w:right w:val="single" w:sz="6" w:space="0" w:color="auto"/>
            </w:tcBorders>
          </w:tcPr>
          <w:p w:rsidR="00236D03" w:rsidRPr="00836EE9" w:rsidRDefault="00CF36FB" w:rsidP="00230251">
            <w:pPr>
              <w:rPr>
                <w:sz w:val="18"/>
                <w:szCs w:val="18"/>
              </w:rPr>
            </w:pPr>
            <w:r>
              <w:rPr>
                <w:sz w:val="18"/>
                <w:szCs w:val="18"/>
              </w:rPr>
              <w:t>5380,0</w:t>
            </w:r>
          </w:p>
        </w:tc>
        <w:tc>
          <w:tcPr>
            <w:tcW w:w="1454" w:type="dxa"/>
            <w:tcBorders>
              <w:top w:val="single" w:sz="6" w:space="0" w:color="auto"/>
              <w:left w:val="single" w:sz="6" w:space="0" w:color="auto"/>
              <w:right w:val="single" w:sz="6" w:space="0" w:color="auto"/>
            </w:tcBorders>
          </w:tcPr>
          <w:p w:rsidR="00236D03" w:rsidRPr="00836EE9" w:rsidRDefault="00073A97" w:rsidP="00230251">
            <w:pPr>
              <w:rPr>
                <w:sz w:val="18"/>
                <w:szCs w:val="18"/>
              </w:rPr>
            </w:pPr>
            <w:r>
              <w:rPr>
                <w:sz w:val="18"/>
                <w:szCs w:val="18"/>
              </w:rPr>
              <w:t>104,3</w:t>
            </w:r>
          </w:p>
        </w:tc>
      </w:tr>
      <w:tr w:rsidR="00236D03" w:rsidRPr="00836EE9" w:rsidTr="00230251">
        <w:tc>
          <w:tcPr>
            <w:tcW w:w="3624" w:type="dxa"/>
            <w:tcBorders>
              <w:left w:val="single" w:sz="6" w:space="0" w:color="auto"/>
              <w:bottom w:val="single" w:sz="6" w:space="0" w:color="auto"/>
              <w:right w:val="single" w:sz="6" w:space="0" w:color="auto"/>
            </w:tcBorders>
          </w:tcPr>
          <w:p w:rsidR="00236D03" w:rsidRPr="00836EE9" w:rsidRDefault="00236D03" w:rsidP="00230251">
            <w:pPr>
              <w:spacing w:line="230" w:lineRule="exact"/>
              <w:rPr>
                <w:sz w:val="18"/>
                <w:szCs w:val="18"/>
              </w:rPr>
            </w:pPr>
            <w:r w:rsidRPr="00836EE9">
              <w:rPr>
                <w:sz w:val="18"/>
              </w:rPr>
              <w:t>Федерации и муниципальных образований</w:t>
            </w:r>
          </w:p>
        </w:tc>
        <w:tc>
          <w:tcPr>
            <w:tcW w:w="542"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542"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800"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622"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454"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r>
      <w:tr w:rsidR="00236D03" w:rsidRPr="00836EE9" w:rsidTr="00230251">
        <w:tc>
          <w:tcPr>
            <w:tcW w:w="3624"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Иные дотации</w:t>
            </w:r>
          </w:p>
        </w:tc>
        <w:tc>
          <w:tcPr>
            <w:tcW w:w="542"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14</w:t>
            </w:r>
          </w:p>
        </w:tc>
        <w:tc>
          <w:tcPr>
            <w:tcW w:w="542"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02</w:t>
            </w:r>
          </w:p>
        </w:tc>
        <w:tc>
          <w:tcPr>
            <w:tcW w:w="1800" w:type="dxa"/>
            <w:tcBorders>
              <w:top w:val="single" w:sz="6" w:space="0" w:color="auto"/>
              <w:left w:val="single" w:sz="6" w:space="0" w:color="auto"/>
              <w:bottom w:val="single" w:sz="6" w:space="0" w:color="auto"/>
              <w:right w:val="single" w:sz="6" w:space="0" w:color="auto"/>
            </w:tcBorders>
          </w:tcPr>
          <w:p w:rsidR="00236D03" w:rsidRPr="00836EE9" w:rsidRDefault="00CF36FB" w:rsidP="00230251">
            <w:pPr>
              <w:rPr>
                <w:sz w:val="18"/>
                <w:szCs w:val="18"/>
              </w:rPr>
            </w:pPr>
            <w:r>
              <w:rPr>
                <w:sz w:val="18"/>
                <w:szCs w:val="18"/>
              </w:rPr>
              <w:t>15376,0</w:t>
            </w:r>
          </w:p>
        </w:tc>
        <w:tc>
          <w:tcPr>
            <w:tcW w:w="1622" w:type="dxa"/>
            <w:tcBorders>
              <w:top w:val="single" w:sz="6" w:space="0" w:color="auto"/>
              <w:left w:val="single" w:sz="6" w:space="0" w:color="auto"/>
              <w:bottom w:val="single" w:sz="6" w:space="0" w:color="auto"/>
              <w:right w:val="single" w:sz="6" w:space="0" w:color="auto"/>
            </w:tcBorders>
          </w:tcPr>
          <w:p w:rsidR="00236D03" w:rsidRPr="00836EE9" w:rsidRDefault="00CF36FB" w:rsidP="00230251">
            <w:pPr>
              <w:rPr>
                <w:sz w:val="18"/>
                <w:szCs w:val="18"/>
              </w:rPr>
            </w:pPr>
            <w:r>
              <w:rPr>
                <w:sz w:val="18"/>
                <w:szCs w:val="18"/>
              </w:rPr>
              <w:t>14932,0</w:t>
            </w:r>
          </w:p>
        </w:tc>
        <w:tc>
          <w:tcPr>
            <w:tcW w:w="1454" w:type="dxa"/>
            <w:tcBorders>
              <w:top w:val="single" w:sz="6" w:space="0" w:color="auto"/>
              <w:left w:val="single" w:sz="6" w:space="0" w:color="auto"/>
              <w:bottom w:val="single" w:sz="6" w:space="0" w:color="auto"/>
              <w:right w:val="single" w:sz="6" w:space="0" w:color="auto"/>
            </w:tcBorders>
          </w:tcPr>
          <w:p w:rsidR="00236D03" w:rsidRPr="00836EE9" w:rsidRDefault="00073A97" w:rsidP="00230251">
            <w:pPr>
              <w:rPr>
                <w:sz w:val="18"/>
                <w:szCs w:val="18"/>
              </w:rPr>
            </w:pPr>
            <w:r>
              <w:rPr>
                <w:sz w:val="18"/>
                <w:szCs w:val="18"/>
              </w:rPr>
              <w:t>97,1</w:t>
            </w:r>
          </w:p>
        </w:tc>
      </w:tr>
    </w:tbl>
    <w:p w:rsidR="00236D03" w:rsidRPr="00836EE9" w:rsidRDefault="00236D03" w:rsidP="00236D03">
      <w:pPr>
        <w:spacing w:before="216" w:line="312" w:lineRule="exact"/>
        <w:ind w:firstLine="571"/>
        <w:jc w:val="both"/>
      </w:pPr>
      <w:r w:rsidRPr="00836EE9">
        <w:lastRenderedPageBreak/>
        <w:t>Объем межбюджетных трансфертов общего характера по сравнению с уровнем 201</w:t>
      </w:r>
      <w:r w:rsidR="00073A97">
        <w:t>2</w:t>
      </w:r>
      <w:r w:rsidRPr="00836EE9">
        <w:t xml:space="preserve"> года характеризуется снижением на 1,</w:t>
      </w:r>
      <w:r w:rsidR="00073A97">
        <w:t>1</w:t>
      </w:r>
      <w:r w:rsidRPr="00836EE9">
        <w:t xml:space="preserve">%, в абсолютном выражении - на </w:t>
      </w:r>
      <w:r w:rsidR="00073A97">
        <w:t>223</w:t>
      </w:r>
      <w:r w:rsidRPr="00836EE9">
        <w:t xml:space="preserve">,0 тыс. рублей. В разрезе подразделов отмечается </w:t>
      </w:r>
      <w:r w:rsidR="00073A97">
        <w:t xml:space="preserve">увеличение </w:t>
      </w:r>
      <w:r w:rsidRPr="00836EE9">
        <w:t xml:space="preserve">расходов </w:t>
      </w:r>
      <w:r w:rsidR="00073A97">
        <w:t>по</w:t>
      </w:r>
      <w:r w:rsidRPr="00836EE9">
        <w:t xml:space="preserve"> дотациям</w:t>
      </w:r>
      <w:r w:rsidR="00073A97">
        <w:t xml:space="preserve"> на выравнивание бюджетной обеспеченности суб</w:t>
      </w:r>
      <w:r w:rsidR="00881759">
        <w:t>ъ</w:t>
      </w:r>
      <w:r w:rsidR="00073A97">
        <w:t>ектов Российской Федерации и муниципальных образований</w:t>
      </w:r>
      <w:r w:rsidRPr="00836EE9">
        <w:t xml:space="preserve"> на </w:t>
      </w:r>
      <w:r w:rsidR="00073A97">
        <w:t xml:space="preserve">4,3 </w:t>
      </w:r>
      <w:r w:rsidRPr="00836EE9">
        <w:t>% (</w:t>
      </w:r>
      <w:r w:rsidR="00073A97">
        <w:t>221,0</w:t>
      </w:r>
      <w:r w:rsidRPr="00836EE9">
        <w:t xml:space="preserve"> тыс. рублей), </w:t>
      </w:r>
      <w:r w:rsidR="00073A97">
        <w:t xml:space="preserve">и </w:t>
      </w:r>
      <w:r w:rsidR="00073A97" w:rsidRPr="00836EE9">
        <w:t xml:space="preserve">снижение </w:t>
      </w:r>
      <w:r w:rsidR="00881759" w:rsidRPr="00836EE9">
        <w:t xml:space="preserve">расходов </w:t>
      </w:r>
      <w:r w:rsidR="00881759">
        <w:t>по</w:t>
      </w:r>
      <w:r w:rsidR="00881759" w:rsidRPr="00836EE9">
        <w:t xml:space="preserve"> </w:t>
      </w:r>
      <w:r w:rsidR="00881759">
        <w:t xml:space="preserve">иным </w:t>
      </w:r>
      <w:r w:rsidR="00881759" w:rsidRPr="00836EE9">
        <w:t>дотациям</w:t>
      </w:r>
      <w:r w:rsidR="00881759">
        <w:t xml:space="preserve"> (дотации на поддержку мер по обеспечению сбалансированности бюджетов поселений) </w:t>
      </w:r>
      <w:r w:rsidRPr="00836EE9">
        <w:t xml:space="preserve">на </w:t>
      </w:r>
      <w:r w:rsidR="00881759">
        <w:t>2,9</w:t>
      </w:r>
      <w:r w:rsidRPr="00836EE9">
        <w:t>% (</w:t>
      </w:r>
      <w:r w:rsidR="00881759">
        <w:t>444,0</w:t>
      </w:r>
      <w:r w:rsidRPr="00836EE9">
        <w:t xml:space="preserve"> тыс. рублей). </w:t>
      </w:r>
    </w:p>
    <w:p w:rsidR="00236D03" w:rsidRPr="00836EE9" w:rsidRDefault="00236D03" w:rsidP="00236D03">
      <w:pPr>
        <w:spacing w:line="240" w:lineRule="exact"/>
        <w:ind w:left="581"/>
        <w:rPr>
          <w:sz w:val="20"/>
          <w:szCs w:val="20"/>
        </w:rPr>
      </w:pPr>
    </w:p>
    <w:p w:rsidR="00236D03" w:rsidRPr="00836EE9" w:rsidRDefault="00236D03" w:rsidP="00236D03">
      <w:pPr>
        <w:spacing w:before="72" w:line="312" w:lineRule="exact"/>
        <w:ind w:left="581"/>
      </w:pPr>
      <w:r w:rsidRPr="00836EE9">
        <w:rPr>
          <w:b/>
          <w:bCs/>
        </w:rPr>
        <w:t xml:space="preserve">5.2. Расходы главных распорядителей средств </w:t>
      </w:r>
      <w:r>
        <w:rPr>
          <w:b/>
          <w:bCs/>
        </w:rPr>
        <w:t>районного</w:t>
      </w:r>
      <w:r w:rsidRPr="00836EE9">
        <w:rPr>
          <w:b/>
          <w:bCs/>
        </w:rPr>
        <w:t xml:space="preserve"> бюджета</w:t>
      </w:r>
    </w:p>
    <w:p w:rsidR="00236D03" w:rsidRPr="00836EE9" w:rsidRDefault="00236D03" w:rsidP="00236D03">
      <w:pPr>
        <w:spacing w:line="312" w:lineRule="exact"/>
        <w:ind w:firstLine="566"/>
        <w:jc w:val="both"/>
      </w:pPr>
      <w:r w:rsidRPr="00836EE9">
        <w:t xml:space="preserve">Анализ ведомственной структуры расходов </w:t>
      </w:r>
      <w:r>
        <w:t>районного</w:t>
      </w:r>
      <w:r w:rsidRPr="00836EE9">
        <w:t xml:space="preserve"> бюджета показывает, что в 201</w:t>
      </w:r>
      <w:r w:rsidR="00881759">
        <w:t>3</w:t>
      </w:r>
      <w:r w:rsidRPr="00836EE9">
        <w:t>- 201</w:t>
      </w:r>
      <w:r w:rsidR="00881759">
        <w:t>5</w:t>
      </w:r>
      <w:r w:rsidRPr="00836EE9">
        <w:t xml:space="preserve"> годах расходы бюджета спроектированы в разрезе </w:t>
      </w:r>
      <w:r w:rsidR="00881759">
        <w:t xml:space="preserve">5 </w:t>
      </w:r>
      <w:r w:rsidRPr="00836EE9">
        <w:t>главных распорядителей бюджетных средств. Перечень главных распорядителей бюджетных средств, действующий в 201</w:t>
      </w:r>
      <w:r w:rsidR="00881759">
        <w:t>2</w:t>
      </w:r>
      <w:r w:rsidRPr="00836EE9">
        <w:t xml:space="preserve"> году, полностью сохранился</w:t>
      </w:r>
      <w:r w:rsidR="00881759">
        <w:t>.</w:t>
      </w:r>
    </w:p>
    <w:p w:rsidR="00236D03" w:rsidRPr="00836EE9" w:rsidRDefault="00236D03" w:rsidP="00236D03">
      <w:pPr>
        <w:spacing w:line="312" w:lineRule="exact"/>
        <w:ind w:firstLine="562"/>
        <w:jc w:val="both"/>
      </w:pPr>
      <w:r w:rsidRPr="00836EE9">
        <w:t xml:space="preserve">В составе главных распорядителей средств </w:t>
      </w:r>
      <w:r>
        <w:t>районного</w:t>
      </w:r>
      <w:r w:rsidRPr="00836EE9">
        <w:t xml:space="preserve"> бюджета можно выделить </w:t>
      </w:r>
      <w:r w:rsidR="009766A3">
        <w:t xml:space="preserve">двух </w:t>
      </w:r>
      <w:r w:rsidRPr="00836EE9">
        <w:t>распорядителей,</w:t>
      </w:r>
      <w:r w:rsidR="00881759">
        <w:t xml:space="preserve"> </w:t>
      </w:r>
      <w:r w:rsidRPr="00836EE9">
        <w:t>обеспечивающих</w:t>
      </w:r>
      <w:r w:rsidR="00881759">
        <w:t xml:space="preserve"> </w:t>
      </w:r>
      <w:r w:rsidRPr="00836EE9">
        <w:t>исполнение</w:t>
      </w:r>
      <w:r w:rsidR="00881759">
        <w:t xml:space="preserve"> </w:t>
      </w:r>
      <w:r w:rsidRPr="00836EE9">
        <w:t>бюджетных</w:t>
      </w:r>
      <w:r w:rsidR="00881759">
        <w:t xml:space="preserve"> </w:t>
      </w:r>
      <w:r w:rsidRPr="00836EE9">
        <w:t>расходов</w:t>
      </w:r>
      <w:r w:rsidR="00881759">
        <w:t xml:space="preserve"> </w:t>
      </w:r>
      <w:r w:rsidRPr="00836EE9">
        <w:t>в</w:t>
      </w:r>
      <w:r w:rsidR="00881759">
        <w:t xml:space="preserve"> </w:t>
      </w:r>
      <w:r w:rsidRPr="00836EE9">
        <w:t xml:space="preserve">максимальных объемах, объем по которым соответствует более </w:t>
      </w:r>
      <w:r w:rsidR="000D7EA1">
        <w:t>79,1</w:t>
      </w:r>
      <w:r w:rsidRPr="00836EE9">
        <w:t xml:space="preserve">% расходов </w:t>
      </w:r>
      <w:r>
        <w:t>районного</w:t>
      </w:r>
      <w:r w:rsidRPr="00836EE9">
        <w:t xml:space="preserve"> бюджета, к ним относятся:</w:t>
      </w:r>
    </w:p>
    <w:p w:rsidR="00236D03" w:rsidRPr="00836EE9" w:rsidRDefault="000D7EA1" w:rsidP="009766A3">
      <w:pPr>
        <w:spacing w:line="312" w:lineRule="exact"/>
        <w:ind w:firstLine="576"/>
        <w:jc w:val="both"/>
      </w:pPr>
      <w:r>
        <w:t>Отдел образования</w:t>
      </w:r>
      <w:r w:rsidR="00236D03" w:rsidRPr="00836EE9">
        <w:t>, объем расходов в проекте на</w:t>
      </w:r>
      <w:r>
        <w:t xml:space="preserve"> </w:t>
      </w:r>
      <w:r w:rsidR="00236D03" w:rsidRPr="00836EE9">
        <w:t>201</w:t>
      </w:r>
      <w:r>
        <w:t>3</w:t>
      </w:r>
      <w:r w:rsidR="00236D03" w:rsidRPr="00836EE9">
        <w:tab/>
        <w:t>год</w:t>
      </w:r>
      <w:r w:rsidR="009766A3">
        <w:t xml:space="preserve">  111689,0 тыс. рублей</w:t>
      </w:r>
      <w:r w:rsidR="00236D03" w:rsidRPr="00836EE9">
        <w:t>;</w:t>
      </w:r>
    </w:p>
    <w:p w:rsidR="00236D03" w:rsidRPr="00836EE9" w:rsidRDefault="009766A3" w:rsidP="00236D03">
      <w:pPr>
        <w:spacing w:line="312" w:lineRule="exact"/>
        <w:ind w:left="586"/>
      </w:pPr>
      <w:r w:rsidRPr="00836EE9">
        <w:t>Ф</w:t>
      </w:r>
      <w:r w:rsidR="00236D03" w:rsidRPr="00836EE9">
        <w:t>инансов</w:t>
      </w:r>
      <w:r>
        <w:t>ый отдел администрации Новозыбковского района</w:t>
      </w:r>
      <w:r w:rsidR="00236D03" w:rsidRPr="00836EE9">
        <w:t xml:space="preserve"> </w:t>
      </w:r>
      <w:r>
        <w:t>–</w:t>
      </w:r>
      <w:r w:rsidR="00236D03" w:rsidRPr="00836EE9">
        <w:t xml:space="preserve"> 25</w:t>
      </w:r>
      <w:r>
        <w:t>140,0</w:t>
      </w:r>
      <w:r w:rsidR="00236D03" w:rsidRPr="00836EE9">
        <w:t xml:space="preserve"> тыс. рублей</w:t>
      </w:r>
      <w:r>
        <w:t>.</w:t>
      </w:r>
    </w:p>
    <w:p w:rsidR="00236D03" w:rsidRPr="00836EE9" w:rsidRDefault="00236D03" w:rsidP="00236D03">
      <w:pPr>
        <w:spacing w:line="312" w:lineRule="exact"/>
        <w:ind w:firstLine="566"/>
        <w:jc w:val="both"/>
      </w:pPr>
      <w:r w:rsidRPr="00836EE9">
        <w:t xml:space="preserve">В процессе подготовки настоящего заключения проанализированы расходные полномочия главных распорядителей бюджетных средств, включая бюджетные целевые программы, мероприятия, представление межбюджетных трансфертов бюджетам </w:t>
      </w:r>
      <w:r w:rsidR="009766A3">
        <w:t>поселений</w:t>
      </w:r>
      <w:r w:rsidRPr="00836EE9">
        <w:t>, обеспечение деятельности подведомственных учреждений на 201</w:t>
      </w:r>
      <w:r w:rsidR="009766A3">
        <w:t>3</w:t>
      </w:r>
      <w:r w:rsidRPr="00836EE9">
        <w:softHyphen/>
        <w:t>201</w:t>
      </w:r>
      <w:r w:rsidR="009766A3">
        <w:t>5</w:t>
      </w:r>
      <w:r w:rsidRPr="00836EE9">
        <w:t xml:space="preserve"> годы. </w:t>
      </w:r>
    </w:p>
    <w:p w:rsidR="00DF147B" w:rsidRPr="00DF147B" w:rsidRDefault="00236D03" w:rsidP="00DF147B">
      <w:pPr>
        <w:ind w:firstLine="567"/>
        <w:jc w:val="both"/>
        <w:rPr>
          <w:szCs w:val="28"/>
        </w:rPr>
      </w:pPr>
      <w:r w:rsidRPr="00DF147B">
        <w:t xml:space="preserve">Проект бюджетных расходов сформирован </w:t>
      </w:r>
      <w:r w:rsidR="008F1B90" w:rsidRPr="00DF147B">
        <w:t xml:space="preserve">без учета планируемого увеличения </w:t>
      </w:r>
      <w:r w:rsidRPr="00DF147B">
        <w:t xml:space="preserve">расходов на оплату труда в бюджетной сфере на </w:t>
      </w:r>
      <w:r w:rsidR="008F1B90" w:rsidRPr="00DF147B">
        <w:t>5</w:t>
      </w:r>
      <w:r w:rsidRPr="00DF147B">
        <w:t>,5 процента с 1 октября</w:t>
      </w:r>
      <w:r w:rsidR="008F1B90" w:rsidRPr="00DF147B">
        <w:t xml:space="preserve"> </w:t>
      </w:r>
      <w:r w:rsidRPr="00DF147B">
        <w:t>201</w:t>
      </w:r>
      <w:r w:rsidR="00DF147B" w:rsidRPr="00DF147B">
        <w:t>3</w:t>
      </w:r>
      <w:r w:rsidRPr="00DF147B">
        <w:tab/>
        <w:t xml:space="preserve">года, </w:t>
      </w:r>
      <w:r w:rsidR="00DF147B" w:rsidRPr="00DF147B">
        <w:t>без учета решения районного Совета народных депутатов от</w:t>
      </w:r>
      <w:r w:rsidR="00DF147B" w:rsidRPr="00DF147B">
        <w:rPr>
          <w:b/>
        </w:rPr>
        <w:t xml:space="preserve"> </w:t>
      </w:r>
      <w:r w:rsidR="00DF147B">
        <w:t xml:space="preserve">28 февраля </w:t>
      </w:r>
      <w:smartTag w:uri="urn:schemas-microsoft-com:office:smarttags" w:element="metricconverter">
        <w:smartTagPr>
          <w:attr w:name="ProductID" w:val="2012 г"/>
        </w:smartTagPr>
        <w:r w:rsidR="00DF147B">
          <w:t>2012</w:t>
        </w:r>
        <w:r w:rsidR="00DF147B" w:rsidRPr="008A55A9">
          <w:t xml:space="preserve"> г</w:t>
        </w:r>
      </w:smartTag>
      <w:r w:rsidR="00DF147B" w:rsidRPr="008A55A9">
        <w:t xml:space="preserve">. № </w:t>
      </w:r>
      <w:r w:rsidR="00DF147B">
        <w:t>25/8</w:t>
      </w:r>
      <w:r w:rsidR="00DF147B">
        <w:rPr>
          <w:b/>
        </w:rPr>
        <w:t xml:space="preserve"> «</w:t>
      </w:r>
      <w:r w:rsidR="00DF147B" w:rsidRPr="008A55A9">
        <w:t xml:space="preserve">О дополнительных гарантиях </w:t>
      </w:r>
      <w:r w:rsidR="00DF147B">
        <w:t>депутатам,</w:t>
      </w:r>
      <w:r w:rsidR="00DF147B">
        <w:rPr>
          <w:b/>
        </w:rPr>
        <w:t xml:space="preserve"> </w:t>
      </w:r>
      <w:r w:rsidR="00DF147B">
        <w:t>выборным</w:t>
      </w:r>
      <w:r w:rsidR="00DF147B" w:rsidRPr="003409B7">
        <w:t xml:space="preserve"> должностны</w:t>
      </w:r>
      <w:r w:rsidR="00DF147B">
        <w:t>м</w:t>
      </w:r>
      <w:r w:rsidR="00DF147B" w:rsidRPr="003409B7">
        <w:t xml:space="preserve"> лиц</w:t>
      </w:r>
      <w:r w:rsidR="00DF147B">
        <w:t>ам</w:t>
      </w:r>
      <w:r w:rsidR="00DF147B" w:rsidRPr="003409B7">
        <w:t xml:space="preserve"> местного</w:t>
      </w:r>
      <w:r w:rsidR="00DF147B">
        <w:rPr>
          <w:b/>
        </w:rPr>
        <w:t xml:space="preserve"> </w:t>
      </w:r>
      <w:r w:rsidR="00DF147B">
        <w:t>самоуправления, осуществляющим</w:t>
      </w:r>
      <w:r w:rsidR="00DF147B" w:rsidRPr="003409B7">
        <w:t xml:space="preserve"> свои</w:t>
      </w:r>
      <w:r w:rsidR="00DF147B">
        <w:rPr>
          <w:b/>
        </w:rPr>
        <w:t xml:space="preserve"> </w:t>
      </w:r>
      <w:r w:rsidR="00DF147B" w:rsidRPr="003409B7">
        <w:t xml:space="preserve">полномочия на постоянной основе, и </w:t>
      </w:r>
      <w:r w:rsidR="00DF147B">
        <w:t>муниципальным</w:t>
      </w:r>
      <w:r w:rsidR="00DF147B" w:rsidRPr="003409B7">
        <w:t xml:space="preserve"> служащи</w:t>
      </w:r>
      <w:r w:rsidR="00DF147B">
        <w:t>м Новозыбковского района</w:t>
      </w:r>
      <w:r w:rsidR="00DF147B">
        <w:rPr>
          <w:b/>
        </w:rPr>
        <w:t xml:space="preserve">» </w:t>
      </w:r>
      <w:r w:rsidR="00DF147B" w:rsidRPr="00DF147B">
        <w:t>предусматривающее</w:t>
      </w:r>
      <w:r w:rsidR="00DF147B" w:rsidRPr="00DF147B">
        <w:rPr>
          <w:szCs w:val="28"/>
        </w:rPr>
        <w:t xml:space="preserve"> выплат</w:t>
      </w:r>
      <w:r w:rsidR="00DF147B">
        <w:rPr>
          <w:szCs w:val="28"/>
        </w:rPr>
        <w:t>ы</w:t>
      </w:r>
      <w:r w:rsidR="00DF147B" w:rsidRPr="00DF147B">
        <w:rPr>
          <w:szCs w:val="28"/>
        </w:rPr>
        <w:t xml:space="preserve"> денежных средств на санаторно-курортное лечение и отдых в размере 2,5 должностных окладов</w:t>
      </w:r>
      <w:r w:rsidR="0054504E" w:rsidRPr="0054504E">
        <w:t xml:space="preserve"> </w:t>
      </w:r>
      <w:r w:rsidR="0054504E">
        <w:t>выборным</w:t>
      </w:r>
      <w:r w:rsidR="0054504E" w:rsidRPr="003409B7">
        <w:t xml:space="preserve"> должностны</w:t>
      </w:r>
      <w:r w:rsidR="0054504E">
        <w:t>м</w:t>
      </w:r>
      <w:r w:rsidR="0054504E" w:rsidRPr="003409B7">
        <w:t xml:space="preserve"> лиц</w:t>
      </w:r>
      <w:r w:rsidR="0054504E">
        <w:t>ам, осуществляющим</w:t>
      </w:r>
      <w:r w:rsidR="0054504E" w:rsidRPr="003409B7">
        <w:t xml:space="preserve"> свои</w:t>
      </w:r>
      <w:r w:rsidR="0054504E">
        <w:rPr>
          <w:b/>
        </w:rPr>
        <w:t xml:space="preserve"> </w:t>
      </w:r>
      <w:r w:rsidR="0054504E" w:rsidRPr="003409B7">
        <w:t xml:space="preserve">полномочия на постоянной основе, и </w:t>
      </w:r>
      <w:r w:rsidR="0054504E">
        <w:t>муниципальным</w:t>
      </w:r>
      <w:r w:rsidR="0054504E" w:rsidRPr="003409B7">
        <w:t xml:space="preserve"> служащи</w:t>
      </w:r>
      <w:r w:rsidR="0054504E">
        <w:t>м</w:t>
      </w:r>
      <w:r w:rsidR="00DF147B" w:rsidRPr="00DF147B">
        <w:rPr>
          <w:szCs w:val="28"/>
        </w:rPr>
        <w:t>.</w:t>
      </w:r>
    </w:p>
    <w:p w:rsidR="00236D03" w:rsidRPr="00836EE9" w:rsidRDefault="0054504E" w:rsidP="008F1B90">
      <w:pPr>
        <w:spacing w:line="312" w:lineRule="exact"/>
        <w:ind w:firstLine="576"/>
        <w:jc w:val="both"/>
      </w:pPr>
      <w:r>
        <w:t xml:space="preserve">Это </w:t>
      </w:r>
      <w:r w:rsidR="00236D03" w:rsidRPr="00836EE9">
        <w:t>приведет к необходимости определения источников финансирования</w:t>
      </w:r>
      <w:r>
        <w:t xml:space="preserve"> </w:t>
      </w:r>
      <w:r w:rsidR="00236D03" w:rsidRPr="00836EE9">
        <w:t>для увеличения бюджетных расходов в течение года и обеспечения в полном объеме</w:t>
      </w:r>
      <w:r>
        <w:t xml:space="preserve"> </w:t>
      </w:r>
      <w:r w:rsidR="00236D03" w:rsidRPr="00836EE9">
        <w:t>расходов на оплату труда с начислениями.</w:t>
      </w:r>
    </w:p>
    <w:p w:rsidR="00236D03" w:rsidRPr="00836EE9" w:rsidRDefault="00236D03" w:rsidP="00236D03">
      <w:pPr>
        <w:spacing w:line="312" w:lineRule="exact"/>
        <w:ind w:left="581"/>
      </w:pPr>
      <w:r w:rsidRPr="00836EE9">
        <w:rPr>
          <w:b/>
          <w:bCs/>
        </w:rPr>
        <w:t xml:space="preserve">5.2.1. </w:t>
      </w:r>
      <w:r w:rsidR="00CA555F">
        <w:rPr>
          <w:b/>
          <w:bCs/>
        </w:rPr>
        <w:t>Новозыбковский районный Совет народных депутатов</w:t>
      </w:r>
    </w:p>
    <w:p w:rsidR="00236D03" w:rsidRPr="00836EE9" w:rsidRDefault="00CA555F" w:rsidP="00236D03">
      <w:pPr>
        <w:spacing w:line="312" w:lineRule="exact"/>
        <w:ind w:firstLine="571"/>
        <w:jc w:val="both"/>
      </w:pPr>
      <w:r w:rsidRPr="00CA555F">
        <w:rPr>
          <w:bCs/>
        </w:rPr>
        <w:t>Новозыбковский районный Совет народных депутатов</w:t>
      </w:r>
      <w:r w:rsidRPr="00836EE9">
        <w:t xml:space="preserve"> </w:t>
      </w:r>
      <w:r w:rsidR="00236D03" w:rsidRPr="00836EE9">
        <w:t xml:space="preserve">действует на основании Устава </w:t>
      </w:r>
      <w:r>
        <w:t>Новозыбковского района</w:t>
      </w:r>
      <w:r w:rsidR="00236D03" w:rsidRPr="00836EE9">
        <w:t xml:space="preserve"> и является представительным органом власти</w:t>
      </w:r>
      <w:r w:rsidR="00B25888">
        <w:t xml:space="preserve"> местного самоуправления</w:t>
      </w:r>
      <w:r w:rsidR="00236D03" w:rsidRPr="00836EE9">
        <w:t>.</w:t>
      </w:r>
    </w:p>
    <w:p w:rsidR="00236D03" w:rsidRPr="00836EE9" w:rsidRDefault="00236D03" w:rsidP="00CA555F">
      <w:pPr>
        <w:spacing w:line="312" w:lineRule="exact"/>
        <w:ind w:firstLine="557"/>
        <w:jc w:val="both"/>
      </w:pPr>
      <w:r w:rsidRPr="00836EE9">
        <w:t xml:space="preserve">Удельный вес расходов главного распорядителя в структуре расходов </w:t>
      </w:r>
      <w:r>
        <w:t>районного</w:t>
      </w:r>
      <w:r w:rsidRPr="00836EE9">
        <w:t xml:space="preserve"> бюджета в 201</w:t>
      </w:r>
      <w:r w:rsidR="00CA555F">
        <w:t>3</w:t>
      </w:r>
      <w:r w:rsidRPr="00836EE9">
        <w:t xml:space="preserve"> году составит </w:t>
      </w:r>
      <w:r w:rsidR="00CA555F">
        <w:t>1,1</w:t>
      </w:r>
      <w:r w:rsidRPr="00836EE9">
        <w:t>%, в 201</w:t>
      </w:r>
      <w:r w:rsidR="00CA555F">
        <w:t>4</w:t>
      </w:r>
      <w:r w:rsidRPr="00836EE9">
        <w:t xml:space="preserve"> году </w:t>
      </w:r>
      <w:r w:rsidR="00CA555F">
        <w:t>–</w:t>
      </w:r>
      <w:r w:rsidRPr="00836EE9">
        <w:t xml:space="preserve"> </w:t>
      </w:r>
      <w:r w:rsidR="00CA555F">
        <w:t>1,1</w:t>
      </w:r>
      <w:r w:rsidRPr="00836EE9">
        <w:t>% в 201</w:t>
      </w:r>
      <w:r w:rsidR="00CA555F">
        <w:t>5</w:t>
      </w:r>
      <w:r w:rsidRPr="00836EE9">
        <w:t xml:space="preserve"> году </w:t>
      </w:r>
      <w:r w:rsidR="00CA555F">
        <w:t>–</w:t>
      </w:r>
      <w:r w:rsidRPr="00836EE9">
        <w:t xml:space="preserve"> </w:t>
      </w:r>
      <w:r w:rsidR="00CA555F">
        <w:t>1,</w:t>
      </w:r>
      <w:r w:rsidRPr="00836EE9">
        <w:t xml:space="preserve">0 процента. Информация о структуре расходов, предусмотренных в проекте </w:t>
      </w:r>
      <w:r>
        <w:t>районного</w:t>
      </w:r>
      <w:r w:rsidRPr="00836EE9">
        <w:t xml:space="preserve"> бюджета на</w:t>
      </w:r>
      <w:r w:rsidR="00CA555F">
        <w:t xml:space="preserve"> </w:t>
      </w:r>
      <w:r w:rsidRPr="00836EE9">
        <w:t>201</w:t>
      </w:r>
      <w:r w:rsidR="00CA555F">
        <w:t>3</w:t>
      </w:r>
      <w:r w:rsidR="00B25888">
        <w:t xml:space="preserve"> </w:t>
      </w:r>
      <w:r w:rsidRPr="00836EE9">
        <w:t>год и плановый период 201</w:t>
      </w:r>
      <w:r w:rsidR="00CA555F">
        <w:t>4</w:t>
      </w:r>
      <w:r w:rsidRPr="00836EE9">
        <w:t xml:space="preserve"> и 201</w:t>
      </w:r>
      <w:r w:rsidR="00CA555F">
        <w:t>5</w:t>
      </w:r>
      <w:r w:rsidRPr="00836EE9">
        <w:t xml:space="preserve"> годов, представлена в таблице.</w:t>
      </w:r>
    </w:p>
    <w:p w:rsidR="00236D03" w:rsidRPr="00836EE9" w:rsidRDefault="00236D03" w:rsidP="00236D03">
      <w:pPr>
        <w:spacing w:line="240" w:lineRule="exact"/>
        <w:rPr>
          <w:sz w:val="20"/>
          <w:szCs w:val="20"/>
        </w:rPr>
      </w:pPr>
    </w:p>
    <w:p w:rsidR="00236D03" w:rsidRPr="00836EE9" w:rsidRDefault="00236D03" w:rsidP="00236D03">
      <w:pPr>
        <w:spacing w:before="101" w:line="1" w:lineRule="exact"/>
        <w:rPr>
          <w:sz w:val="20"/>
          <w:szCs w:val="20"/>
        </w:rPr>
      </w:pPr>
    </w:p>
    <w:tbl>
      <w:tblPr>
        <w:tblW w:w="0" w:type="auto"/>
        <w:tblInd w:w="40" w:type="dxa"/>
        <w:tblLayout w:type="fixed"/>
        <w:tblCellMar>
          <w:left w:w="40" w:type="dxa"/>
          <w:right w:w="40" w:type="dxa"/>
        </w:tblCellMar>
        <w:tblLook w:val="04A0"/>
      </w:tblPr>
      <w:tblGrid>
        <w:gridCol w:w="3000"/>
        <w:gridCol w:w="1258"/>
        <w:gridCol w:w="1262"/>
        <w:gridCol w:w="1440"/>
        <w:gridCol w:w="1267"/>
        <w:gridCol w:w="1363"/>
      </w:tblGrid>
      <w:tr w:rsidR="00236D03" w:rsidRPr="00836EE9" w:rsidTr="00230251">
        <w:tc>
          <w:tcPr>
            <w:tcW w:w="3000" w:type="dxa"/>
            <w:tcBorders>
              <w:top w:val="single" w:sz="6" w:space="0" w:color="auto"/>
              <w:left w:val="single" w:sz="6" w:space="0" w:color="auto"/>
              <w:right w:val="single" w:sz="6" w:space="0" w:color="auto"/>
            </w:tcBorders>
          </w:tcPr>
          <w:p w:rsidR="00236D03" w:rsidRPr="00836EE9" w:rsidRDefault="00236D03" w:rsidP="00230251">
            <w:pPr>
              <w:rPr>
                <w:sz w:val="18"/>
                <w:szCs w:val="18"/>
              </w:rPr>
            </w:pPr>
            <w:r w:rsidRPr="00836EE9">
              <w:rPr>
                <w:b/>
                <w:bCs/>
                <w:sz w:val="18"/>
              </w:rPr>
              <w:t>Наименование мероприятий</w:t>
            </w:r>
          </w:p>
        </w:tc>
        <w:tc>
          <w:tcPr>
            <w:tcW w:w="1258" w:type="dxa"/>
            <w:tcBorders>
              <w:top w:val="single" w:sz="6" w:space="0" w:color="auto"/>
              <w:left w:val="single" w:sz="6" w:space="0" w:color="auto"/>
              <w:right w:val="single" w:sz="6" w:space="0" w:color="auto"/>
            </w:tcBorders>
          </w:tcPr>
          <w:p w:rsidR="00236D03" w:rsidRPr="00836EE9" w:rsidRDefault="00236D03" w:rsidP="00CA555F">
            <w:pPr>
              <w:rPr>
                <w:sz w:val="18"/>
                <w:szCs w:val="18"/>
              </w:rPr>
            </w:pPr>
            <w:r w:rsidRPr="00836EE9">
              <w:rPr>
                <w:b/>
                <w:bCs/>
                <w:sz w:val="18"/>
              </w:rPr>
              <w:t>201</w:t>
            </w:r>
            <w:r w:rsidR="00CA555F">
              <w:rPr>
                <w:b/>
                <w:bCs/>
                <w:sz w:val="18"/>
              </w:rPr>
              <w:t>2</w:t>
            </w:r>
            <w:r w:rsidRPr="00836EE9">
              <w:rPr>
                <w:b/>
                <w:bCs/>
                <w:sz w:val="18"/>
              </w:rPr>
              <w:t xml:space="preserve"> год,</w:t>
            </w:r>
          </w:p>
        </w:tc>
        <w:tc>
          <w:tcPr>
            <w:tcW w:w="1262" w:type="dxa"/>
            <w:tcBorders>
              <w:top w:val="single" w:sz="6" w:space="0" w:color="auto"/>
              <w:left w:val="single" w:sz="6" w:space="0" w:color="auto"/>
              <w:right w:val="single" w:sz="6" w:space="0" w:color="auto"/>
            </w:tcBorders>
          </w:tcPr>
          <w:p w:rsidR="00236D03" w:rsidRPr="00836EE9" w:rsidRDefault="00236D03" w:rsidP="00CA555F">
            <w:pPr>
              <w:rPr>
                <w:sz w:val="18"/>
                <w:szCs w:val="18"/>
              </w:rPr>
            </w:pPr>
            <w:r w:rsidRPr="00836EE9">
              <w:rPr>
                <w:b/>
                <w:bCs/>
                <w:sz w:val="18"/>
              </w:rPr>
              <w:t>201</w:t>
            </w:r>
            <w:r w:rsidR="00CA555F">
              <w:rPr>
                <w:b/>
                <w:bCs/>
                <w:sz w:val="18"/>
              </w:rPr>
              <w:t>3</w:t>
            </w:r>
            <w:r w:rsidRPr="00836EE9">
              <w:rPr>
                <w:b/>
                <w:bCs/>
                <w:sz w:val="18"/>
              </w:rPr>
              <w:t xml:space="preserve"> год,</w:t>
            </w:r>
          </w:p>
        </w:tc>
        <w:tc>
          <w:tcPr>
            <w:tcW w:w="1440" w:type="dxa"/>
            <w:tcBorders>
              <w:top w:val="single" w:sz="6" w:space="0" w:color="auto"/>
              <w:left w:val="single" w:sz="6" w:space="0" w:color="auto"/>
              <w:right w:val="single" w:sz="6" w:space="0" w:color="auto"/>
            </w:tcBorders>
          </w:tcPr>
          <w:p w:rsidR="00236D03" w:rsidRPr="00836EE9" w:rsidRDefault="00236D03" w:rsidP="00CA555F">
            <w:pPr>
              <w:rPr>
                <w:sz w:val="18"/>
                <w:szCs w:val="18"/>
              </w:rPr>
            </w:pPr>
            <w:r w:rsidRPr="00836EE9">
              <w:rPr>
                <w:b/>
                <w:bCs/>
                <w:sz w:val="18"/>
              </w:rPr>
              <w:t>201</w:t>
            </w:r>
            <w:r w:rsidR="00CA555F">
              <w:rPr>
                <w:b/>
                <w:bCs/>
                <w:sz w:val="18"/>
              </w:rPr>
              <w:t>3</w:t>
            </w:r>
            <w:r w:rsidRPr="00836EE9">
              <w:rPr>
                <w:b/>
                <w:bCs/>
                <w:sz w:val="18"/>
              </w:rPr>
              <w:t>/201</w:t>
            </w:r>
            <w:r w:rsidR="00CA555F">
              <w:rPr>
                <w:b/>
                <w:bCs/>
                <w:sz w:val="18"/>
              </w:rPr>
              <w:t>2</w:t>
            </w:r>
            <w:r w:rsidRPr="00836EE9">
              <w:rPr>
                <w:b/>
                <w:bCs/>
                <w:sz w:val="18"/>
              </w:rPr>
              <w:t>, %</w:t>
            </w:r>
          </w:p>
        </w:tc>
        <w:tc>
          <w:tcPr>
            <w:tcW w:w="1267" w:type="dxa"/>
            <w:tcBorders>
              <w:top w:val="single" w:sz="6" w:space="0" w:color="auto"/>
              <w:left w:val="single" w:sz="6" w:space="0" w:color="auto"/>
              <w:right w:val="single" w:sz="6" w:space="0" w:color="auto"/>
            </w:tcBorders>
          </w:tcPr>
          <w:p w:rsidR="00236D03" w:rsidRPr="00836EE9" w:rsidRDefault="00236D03" w:rsidP="00CA555F">
            <w:pPr>
              <w:rPr>
                <w:sz w:val="18"/>
                <w:szCs w:val="18"/>
              </w:rPr>
            </w:pPr>
            <w:r w:rsidRPr="00836EE9">
              <w:rPr>
                <w:b/>
                <w:bCs/>
                <w:sz w:val="18"/>
              </w:rPr>
              <w:t>201</w:t>
            </w:r>
            <w:r w:rsidR="00CA555F">
              <w:rPr>
                <w:b/>
                <w:bCs/>
                <w:sz w:val="18"/>
              </w:rPr>
              <w:t>4</w:t>
            </w:r>
            <w:r w:rsidRPr="00836EE9">
              <w:rPr>
                <w:b/>
                <w:bCs/>
                <w:sz w:val="18"/>
              </w:rPr>
              <w:t>год,</w:t>
            </w:r>
          </w:p>
        </w:tc>
        <w:tc>
          <w:tcPr>
            <w:tcW w:w="1363" w:type="dxa"/>
            <w:tcBorders>
              <w:top w:val="single" w:sz="6" w:space="0" w:color="auto"/>
              <w:left w:val="single" w:sz="6" w:space="0" w:color="auto"/>
              <w:right w:val="single" w:sz="6" w:space="0" w:color="auto"/>
            </w:tcBorders>
          </w:tcPr>
          <w:p w:rsidR="00236D03" w:rsidRPr="00836EE9" w:rsidRDefault="00236D03" w:rsidP="00CA555F">
            <w:pPr>
              <w:rPr>
                <w:sz w:val="18"/>
                <w:szCs w:val="18"/>
              </w:rPr>
            </w:pPr>
            <w:r w:rsidRPr="00836EE9">
              <w:rPr>
                <w:b/>
                <w:bCs/>
                <w:sz w:val="18"/>
              </w:rPr>
              <w:t>201</w:t>
            </w:r>
            <w:r w:rsidR="00CA555F">
              <w:rPr>
                <w:b/>
                <w:bCs/>
                <w:sz w:val="18"/>
              </w:rPr>
              <w:t>5</w:t>
            </w:r>
            <w:r w:rsidRPr="00836EE9">
              <w:rPr>
                <w:b/>
                <w:bCs/>
                <w:sz w:val="18"/>
              </w:rPr>
              <w:t>год,</w:t>
            </w:r>
          </w:p>
        </w:tc>
      </w:tr>
      <w:tr w:rsidR="00236D03" w:rsidRPr="00836EE9" w:rsidTr="00230251">
        <w:tc>
          <w:tcPr>
            <w:tcW w:w="3000"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258" w:type="dxa"/>
            <w:tcBorders>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b/>
                <w:bCs/>
                <w:sz w:val="18"/>
              </w:rPr>
              <w:t>тыс. руб.</w:t>
            </w:r>
          </w:p>
        </w:tc>
        <w:tc>
          <w:tcPr>
            <w:tcW w:w="1262" w:type="dxa"/>
            <w:tcBorders>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b/>
                <w:bCs/>
                <w:sz w:val="18"/>
              </w:rPr>
              <w:t>тыс. руб.</w:t>
            </w:r>
          </w:p>
        </w:tc>
        <w:tc>
          <w:tcPr>
            <w:tcW w:w="1440" w:type="dxa"/>
            <w:tcBorders>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267" w:type="dxa"/>
            <w:tcBorders>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b/>
                <w:bCs/>
                <w:sz w:val="18"/>
              </w:rPr>
              <w:t>тыс. руб.</w:t>
            </w:r>
          </w:p>
        </w:tc>
        <w:tc>
          <w:tcPr>
            <w:tcW w:w="1363" w:type="dxa"/>
            <w:tcBorders>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b/>
                <w:bCs/>
                <w:sz w:val="18"/>
              </w:rPr>
              <w:t>тыс. руб.</w:t>
            </w:r>
          </w:p>
        </w:tc>
      </w:tr>
      <w:tr w:rsidR="00236D03" w:rsidRPr="00836EE9" w:rsidTr="00230251">
        <w:tc>
          <w:tcPr>
            <w:tcW w:w="3000" w:type="dxa"/>
            <w:tcBorders>
              <w:top w:val="single" w:sz="6" w:space="0" w:color="auto"/>
              <w:left w:val="single" w:sz="6" w:space="0" w:color="auto"/>
              <w:right w:val="single" w:sz="6" w:space="0" w:color="auto"/>
            </w:tcBorders>
          </w:tcPr>
          <w:p w:rsidR="00236D03" w:rsidRPr="00B25888" w:rsidRDefault="00CA555F" w:rsidP="00230251">
            <w:pPr>
              <w:rPr>
                <w:sz w:val="20"/>
                <w:szCs w:val="20"/>
              </w:rPr>
            </w:pPr>
            <w:r w:rsidRPr="00B25888">
              <w:rPr>
                <w:bCs/>
                <w:sz w:val="20"/>
                <w:szCs w:val="20"/>
              </w:rPr>
              <w:t>Новозыбковский районный Совет народных депутатов</w:t>
            </w:r>
          </w:p>
        </w:tc>
        <w:tc>
          <w:tcPr>
            <w:tcW w:w="1258" w:type="dxa"/>
            <w:tcBorders>
              <w:top w:val="single" w:sz="6" w:space="0" w:color="auto"/>
              <w:left w:val="single" w:sz="6" w:space="0" w:color="auto"/>
              <w:right w:val="single" w:sz="6" w:space="0" w:color="auto"/>
            </w:tcBorders>
          </w:tcPr>
          <w:p w:rsidR="00236D03" w:rsidRPr="00836EE9" w:rsidRDefault="00236D03" w:rsidP="00230251">
            <w:pPr>
              <w:rPr>
                <w:sz w:val="18"/>
                <w:szCs w:val="18"/>
              </w:rPr>
            </w:pPr>
          </w:p>
        </w:tc>
        <w:tc>
          <w:tcPr>
            <w:tcW w:w="1262" w:type="dxa"/>
            <w:tcBorders>
              <w:top w:val="single" w:sz="6" w:space="0" w:color="auto"/>
              <w:left w:val="single" w:sz="6" w:space="0" w:color="auto"/>
              <w:right w:val="single" w:sz="6" w:space="0" w:color="auto"/>
            </w:tcBorders>
          </w:tcPr>
          <w:p w:rsidR="00236D03" w:rsidRPr="00836EE9" w:rsidRDefault="00236D03" w:rsidP="00151D0B">
            <w:pPr>
              <w:rPr>
                <w:sz w:val="18"/>
                <w:szCs w:val="18"/>
              </w:rPr>
            </w:pPr>
          </w:p>
        </w:tc>
        <w:tc>
          <w:tcPr>
            <w:tcW w:w="1440" w:type="dxa"/>
            <w:tcBorders>
              <w:top w:val="single" w:sz="6" w:space="0" w:color="auto"/>
              <w:left w:val="single" w:sz="6" w:space="0" w:color="auto"/>
              <w:right w:val="single" w:sz="6" w:space="0" w:color="auto"/>
            </w:tcBorders>
          </w:tcPr>
          <w:p w:rsidR="00236D03" w:rsidRPr="00836EE9" w:rsidRDefault="00236D03" w:rsidP="00230251">
            <w:pPr>
              <w:rPr>
                <w:sz w:val="18"/>
                <w:szCs w:val="18"/>
              </w:rPr>
            </w:pPr>
          </w:p>
        </w:tc>
        <w:tc>
          <w:tcPr>
            <w:tcW w:w="1267" w:type="dxa"/>
            <w:tcBorders>
              <w:top w:val="single" w:sz="6" w:space="0" w:color="auto"/>
              <w:left w:val="single" w:sz="6" w:space="0" w:color="auto"/>
              <w:right w:val="single" w:sz="6" w:space="0" w:color="auto"/>
            </w:tcBorders>
          </w:tcPr>
          <w:p w:rsidR="00236D03" w:rsidRPr="00836EE9" w:rsidRDefault="00236D03" w:rsidP="00230251">
            <w:pPr>
              <w:rPr>
                <w:sz w:val="18"/>
                <w:szCs w:val="18"/>
              </w:rPr>
            </w:pPr>
          </w:p>
        </w:tc>
        <w:tc>
          <w:tcPr>
            <w:tcW w:w="1363" w:type="dxa"/>
            <w:tcBorders>
              <w:top w:val="single" w:sz="6" w:space="0" w:color="auto"/>
              <w:left w:val="single" w:sz="6" w:space="0" w:color="auto"/>
              <w:right w:val="single" w:sz="6" w:space="0" w:color="auto"/>
            </w:tcBorders>
          </w:tcPr>
          <w:p w:rsidR="00236D03" w:rsidRPr="00836EE9" w:rsidRDefault="00236D03" w:rsidP="00230251">
            <w:pPr>
              <w:rPr>
                <w:sz w:val="18"/>
                <w:szCs w:val="18"/>
              </w:rPr>
            </w:pPr>
          </w:p>
        </w:tc>
      </w:tr>
      <w:tr w:rsidR="00236D03" w:rsidRPr="00836EE9" w:rsidTr="00230251">
        <w:tc>
          <w:tcPr>
            <w:tcW w:w="3000" w:type="dxa"/>
            <w:tcBorders>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Всего расходов</w:t>
            </w:r>
          </w:p>
        </w:tc>
        <w:tc>
          <w:tcPr>
            <w:tcW w:w="1258" w:type="dxa"/>
            <w:tcBorders>
              <w:left w:val="single" w:sz="6" w:space="0" w:color="auto"/>
              <w:bottom w:val="single" w:sz="6" w:space="0" w:color="auto"/>
              <w:right w:val="single" w:sz="6" w:space="0" w:color="auto"/>
            </w:tcBorders>
          </w:tcPr>
          <w:p w:rsidR="00236D03" w:rsidRPr="00836EE9" w:rsidRDefault="00151D0B" w:rsidP="00230251">
            <w:pPr>
              <w:rPr>
                <w:sz w:val="20"/>
                <w:szCs w:val="20"/>
              </w:rPr>
            </w:pPr>
            <w:r>
              <w:rPr>
                <w:sz w:val="18"/>
                <w:szCs w:val="18"/>
              </w:rPr>
              <w:t>1709,0</w:t>
            </w:r>
          </w:p>
        </w:tc>
        <w:tc>
          <w:tcPr>
            <w:tcW w:w="1262" w:type="dxa"/>
            <w:tcBorders>
              <w:left w:val="single" w:sz="6" w:space="0" w:color="auto"/>
              <w:bottom w:val="single" w:sz="6" w:space="0" w:color="auto"/>
              <w:right w:val="single" w:sz="6" w:space="0" w:color="auto"/>
            </w:tcBorders>
          </w:tcPr>
          <w:p w:rsidR="00236D03" w:rsidRPr="00836EE9" w:rsidRDefault="00151D0B" w:rsidP="00230251">
            <w:pPr>
              <w:rPr>
                <w:sz w:val="20"/>
                <w:szCs w:val="20"/>
              </w:rPr>
            </w:pPr>
            <w:r>
              <w:rPr>
                <w:sz w:val="18"/>
                <w:szCs w:val="18"/>
              </w:rPr>
              <w:t>1850,0</w:t>
            </w:r>
          </w:p>
        </w:tc>
        <w:tc>
          <w:tcPr>
            <w:tcW w:w="1440" w:type="dxa"/>
            <w:tcBorders>
              <w:left w:val="single" w:sz="6" w:space="0" w:color="auto"/>
              <w:bottom w:val="single" w:sz="6" w:space="0" w:color="auto"/>
              <w:right w:val="single" w:sz="6" w:space="0" w:color="auto"/>
            </w:tcBorders>
          </w:tcPr>
          <w:p w:rsidR="00236D03" w:rsidRPr="00836EE9" w:rsidRDefault="00151D0B" w:rsidP="00230251">
            <w:pPr>
              <w:rPr>
                <w:sz w:val="20"/>
                <w:szCs w:val="20"/>
              </w:rPr>
            </w:pPr>
            <w:r>
              <w:rPr>
                <w:sz w:val="18"/>
                <w:szCs w:val="18"/>
              </w:rPr>
              <w:t>108,2</w:t>
            </w:r>
          </w:p>
        </w:tc>
        <w:tc>
          <w:tcPr>
            <w:tcW w:w="1267" w:type="dxa"/>
            <w:tcBorders>
              <w:left w:val="single" w:sz="6" w:space="0" w:color="auto"/>
              <w:bottom w:val="single" w:sz="6" w:space="0" w:color="auto"/>
              <w:right w:val="single" w:sz="6" w:space="0" w:color="auto"/>
            </w:tcBorders>
          </w:tcPr>
          <w:p w:rsidR="00236D03" w:rsidRPr="00836EE9" w:rsidRDefault="00151D0B" w:rsidP="00230251">
            <w:pPr>
              <w:rPr>
                <w:sz w:val="20"/>
                <w:szCs w:val="20"/>
              </w:rPr>
            </w:pPr>
            <w:r>
              <w:rPr>
                <w:sz w:val="18"/>
                <w:szCs w:val="18"/>
              </w:rPr>
              <w:t>1850,0</w:t>
            </w:r>
          </w:p>
        </w:tc>
        <w:tc>
          <w:tcPr>
            <w:tcW w:w="1363" w:type="dxa"/>
            <w:tcBorders>
              <w:left w:val="single" w:sz="6" w:space="0" w:color="auto"/>
              <w:bottom w:val="single" w:sz="6" w:space="0" w:color="auto"/>
              <w:right w:val="single" w:sz="6" w:space="0" w:color="auto"/>
            </w:tcBorders>
          </w:tcPr>
          <w:p w:rsidR="00236D03" w:rsidRPr="00836EE9" w:rsidRDefault="00151D0B" w:rsidP="00230251">
            <w:pPr>
              <w:rPr>
                <w:sz w:val="20"/>
                <w:szCs w:val="20"/>
              </w:rPr>
            </w:pPr>
            <w:r>
              <w:rPr>
                <w:sz w:val="18"/>
                <w:szCs w:val="18"/>
              </w:rPr>
              <w:t>1927,2</w:t>
            </w:r>
          </w:p>
        </w:tc>
      </w:tr>
      <w:tr w:rsidR="00236D03" w:rsidRPr="00836EE9" w:rsidTr="00230251">
        <w:tc>
          <w:tcPr>
            <w:tcW w:w="3000"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в том числе:</w:t>
            </w:r>
          </w:p>
        </w:tc>
        <w:tc>
          <w:tcPr>
            <w:tcW w:w="1258"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262"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267"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20"/>
                <w:szCs w:val="20"/>
              </w:rPr>
            </w:pPr>
          </w:p>
        </w:tc>
        <w:tc>
          <w:tcPr>
            <w:tcW w:w="1363"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20"/>
                <w:szCs w:val="20"/>
              </w:rPr>
            </w:pPr>
          </w:p>
        </w:tc>
      </w:tr>
      <w:tr w:rsidR="00236D03" w:rsidRPr="00836EE9" w:rsidTr="00230251">
        <w:tc>
          <w:tcPr>
            <w:tcW w:w="3000"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rPr>
                <w:sz w:val="18"/>
                <w:szCs w:val="18"/>
              </w:rPr>
            </w:pPr>
            <w:r w:rsidRPr="00836EE9">
              <w:rPr>
                <w:sz w:val="18"/>
              </w:rPr>
              <w:t>Центральный аппарат</w:t>
            </w:r>
          </w:p>
        </w:tc>
        <w:tc>
          <w:tcPr>
            <w:tcW w:w="1258" w:type="dxa"/>
            <w:tcBorders>
              <w:top w:val="single" w:sz="6" w:space="0" w:color="auto"/>
              <w:left w:val="single" w:sz="6" w:space="0" w:color="auto"/>
              <w:bottom w:val="single" w:sz="6" w:space="0" w:color="auto"/>
              <w:right w:val="single" w:sz="6" w:space="0" w:color="auto"/>
            </w:tcBorders>
          </w:tcPr>
          <w:p w:rsidR="00236D03" w:rsidRPr="00836EE9" w:rsidRDefault="00544EA2" w:rsidP="00230251">
            <w:pPr>
              <w:rPr>
                <w:sz w:val="18"/>
                <w:szCs w:val="18"/>
              </w:rPr>
            </w:pPr>
            <w:r>
              <w:rPr>
                <w:sz w:val="18"/>
                <w:szCs w:val="18"/>
              </w:rPr>
              <w:t>664,4</w:t>
            </w:r>
          </w:p>
        </w:tc>
        <w:tc>
          <w:tcPr>
            <w:tcW w:w="1262" w:type="dxa"/>
            <w:tcBorders>
              <w:top w:val="single" w:sz="6" w:space="0" w:color="auto"/>
              <w:left w:val="single" w:sz="6" w:space="0" w:color="auto"/>
              <w:bottom w:val="single" w:sz="6" w:space="0" w:color="auto"/>
              <w:right w:val="single" w:sz="6" w:space="0" w:color="auto"/>
            </w:tcBorders>
          </w:tcPr>
          <w:p w:rsidR="00236D03" w:rsidRPr="00836EE9" w:rsidRDefault="00151D0B" w:rsidP="00230251">
            <w:pPr>
              <w:rPr>
                <w:sz w:val="18"/>
                <w:szCs w:val="18"/>
              </w:rPr>
            </w:pPr>
            <w:r>
              <w:rPr>
                <w:sz w:val="18"/>
                <w:szCs w:val="18"/>
              </w:rPr>
              <w:t>730,8</w:t>
            </w:r>
          </w:p>
        </w:tc>
        <w:tc>
          <w:tcPr>
            <w:tcW w:w="1440" w:type="dxa"/>
            <w:tcBorders>
              <w:top w:val="single" w:sz="6" w:space="0" w:color="auto"/>
              <w:left w:val="single" w:sz="6" w:space="0" w:color="auto"/>
              <w:bottom w:val="single" w:sz="6" w:space="0" w:color="auto"/>
              <w:right w:val="single" w:sz="6" w:space="0" w:color="auto"/>
            </w:tcBorders>
          </w:tcPr>
          <w:p w:rsidR="00236D03" w:rsidRPr="00836EE9" w:rsidRDefault="00544EA2" w:rsidP="00544EA2">
            <w:pPr>
              <w:rPr>
                <w:sz w:val="18"/>
                <w:szCs w:val="18"/>
              </w:rPr>
            </w:pPr>
            <w:r>
              <w:rPr>
                <w:sz w:val="18"/>
                <w:szCs w:val="18"/>
              </w:rPr>
              <w:t>110,0</w:t>
            </w:r>
          </w:p>
        </w:tc>
        <w:tc>
          <w:tcPr>
            <w:tcW w:w="1267" w:type="dxa"/>
            <w:tcBorders>
              <w:top w:val="single" w:sz="6" w:space="0" w:color="auto"/>
              <w:left w:val="single" w:sz="6" w:space="0" w:color="auto"/>
              <w:bottom w:val="single" w:sz="6" w:space="0" w:color="auto"/>
              <w:right w:val="single" w:sz="6" w:space="0" w:color="auto"/>
            </w:tcBorders>
          </w:tcPr>
          <w:p w:rsidR="00236D03" w:rsidRPr="00836EE9" w:rsidRDefault="00151D0B" w:rsidP="00230251">
            <w:pPr>
              <w:rPr>
                <w:sz w:val="18"/>
                <w:szCs w:val="18"/>
              </w:rPr>
            </w:pPr>
            <w:r>
              <w:rPr>
                <w:sz w:val="18"/>
                <w:szCs w:val="18"/>
              </w:rPr>
              <w:t>730,8</w:t>
            </w:r>
          </w:p>
        </w:tc>
        <w:tc>
          <w:tcPr>
            <w:tcW w:w="1363" w:type="dxa"/>
            <w:tcBorders>
              <w:top w:val="single" w:sz="6" w:space="0" w:color="auto"/>
              <w:left w:val="single" w:sz="6" w:space="0" w:color="auto"/>
              <w:bottom w:val="single" w:sz="6" w:space="0" w:color="auto"/>
              <w:right w:val="single" w:sz="6" w:space="0" w:color="auto"/>
            </w:tcBorders>
          </w:tcPr>
          <w:p w:rsidR="00236D03" w:rsidRPr="00836EE9" w:rsidRDefault="00151D0B" w:rsidP="00230251">
            <w:pPr>
              <w:rPr>
                <w:sz w:val="18"/>
                <w:szCs w:val="18"/>
              </w:rPr>
            </w:pPr>
            <w:r>
              <w:rPr>
                <w:sz w:val="18"/>
                <w:szCs w:val="18"/>
              </w:rPr>
              <w:t>808</w:t>
            </w:r>
          </w:p>
        </w:tc>
      </w:tr>
      <w:tr w:rsidR="00B05398" w:rsidRPr="00836EE9" w:rsidTr="00230251">
        <w:tc>
          <w:tcPr>
            <w:tcW w:w="3000" w:type="dxa"/>
            <w:vMerge w:val="restart"/>
            <w:tcBorders>
              <w:top w:val="single" w:sz="6" w:space="0" w:color="auto"/>
              <w:left w:val="single" w:sz="6" w:space="0" w:color="auto"/>
              <w:right w:val="single" w:sz="6" w:space="0" w:color="auto"/>
            </w:tcBorders>
          </w:tcPr>
          <w:p w:rsidR="00B05398" w:rsidRPr="00836EE9" w:rsidRDefault="00B05398" w:rsidP="00544EA2">
            <w:pPr>
              <w:spacing w:line="230" w:lineRule="exact"/>
              <w:rPr>
                <w:sz w:val="18"/>
                <w:szCs w:val="18"/>
              </w:rPr>
            </w:pPr>
            <w:r>
              <w:rPr>
                <w:sz w:val="18"/>
              </w:rPr>
              <w:t xml:space="preserve">Глава </w:t>
            </w:r>
            <w:r w:rsidR="00560475">
              <w:rPr>
                <w:sz w:val="18"/>
              </w:rPr>
              <w:t xml:space="preserve">района, </w:t>
            </w:r>
            <w:r w:rsidR="00560475" w:rsidRPr="00836EE9">
              <w:rPr>
                <w:sz w:val="18"/>
              </w:rPr>
              <w:t>Председатель</w:t>
            </w:r>
            <w:r w:rsidRPr="00836EE9">
              <w:rPr>
                <w:sz w:val="18"/>
              </w:rPr>
              <w:t xml:space="preserve"> </w:t>
            </w:r>
            <w:r w:rsidRPr="00B25888">
              <w:rPr>
                <w:bCs/>
                <w:sz w:val="20"/>
                <w:szCs w:val="20"/>
              </w:rPr>
              <w:t>районн</w:t>
            </w:r>
            <w:r>
              <w:rPr>
                <w:bCs/>
                <w:sz w:val="20"/>
                <w:szCs w:val="20"/>
              </w:rPr>
              <w:t>ого</w:t>
            </w:r>
            <w:r w:rsidRPr="00B25888">
              <w:rPr>
                <w:bCs/>
                <w:sz w:val="20"/>
                <w:szCs w:val="20"/>
              </w:rPr>
              <w:t xml:space="preserve"> Совет</w:t>
            </w:r>
            <w:r>
              <w:rPr>
                <w:bCs/>
                <w:sz w:val="20"/>
                <w:szCs w:val="20"/>
              </w:rPr>
              <w:t>а</w:t>
            </w:r>
          </w:p>
          <w:p w:rsidR="00B05398" w:rsidRPr="00836EE9" w:rsidRDefault="00B05398" w:rsidP="00230251">
            <w:pPr>
              <w:spacing w:line="230" w:lineRule="exact"/>
              <w:ind w:left="10" w:hanging="10"/>
              <w:rPr>
                <w:sz w:val="18"/>
                <w:szCs w:val="18"/>
              </w:rPr>
            </w:pPr>
            <w:r>
              <w:rPr>
                <w:sz w:val="18"/>
                <w:szCs w:val="18"/>
              </w:rPr>
              <w:t>народных депутатов</w:t>
            </w:r>
          </w:p>
        </w:tc>
        <w:tc>
          <w:tcPr>
            <w:tcW w:w="1258" w:type="dxa"/>
            <w:tcBorders>
              <w:top w:val="single" w:sz="6" w:space="0" w:color="auto"/>
              <w:left w:val="single" w:sz="6" w:space="0" w:color="auto"/>
              <w:right w:val="single" w:sz="6" w:space="0" w:color="auto"/>
            </w:tcBorders>
          </w:tcPr>
          <w:p w:rsidR="00B05398" w:rsidRPr="00836EE9" w:rsidRDefault="00B05398" w:rsidP="00230251">
            <w:pPr>
              <w:rPr>
                <w:sz w:val="18"/>
                <w:szCs w:val="18"/>
              </w:rPr>
            </w:pPr>
            <w:r>
              <w:rPr>
                <w:sz w:val="18"/>
                <w:szCs w:val="18"/>
              </w:rPr>
              <w:t>598,8</w:t>
            </w:r>
          </w:p>
        </w:tc>
        <w:tc>
          <w:tcPr>
            <w:tcW w:w="1262" w:type="dxa"/>
            <w:tcBorders>
              <w:top w:val="single" w:sz="6" w:space="0" w:color="auto"/>
              <w:left w:val="single" w:sz="6" w:space="0" w:color="auto"/>
              <w:right w:val="single" w:sz="6" w:space="0" w:color="auto"/>
            </w:tcBorders>
          </w:tcPr>
          <w:p w:rsidR="00B05398" w:rsidRPr="00836EE9" w:rsidRDefault="00B05398" w:rsidP="00230251">
            <w:pPr>
              <w:rPr>
                <w:sz w:val="18"/>
                <w:szCs w:val="18"/>
              </w:rPr>
            </w:pPr>
            <w:r>
              <w:rPr>
                <w:sz w:val="18"/>
                <w:szCs w:val="18"/>
              </w:rPr>
              <w:t>617,5</w:t>
            </w:r>
          </w:p>
        </w:tc>
        <w:tc>
          <w:tcPr>
            <w:tcW w:w="1440" w:type="dxa"/>
            <w:tcBorders>
              <w:top w:val="single" w:sz="6" w:space="0" w:color="auto"/>
              <w:left w:val="single" w:sz="6" w:space="0" w:color="auto"/>
              <w:right w:val="single" w:sz="6" w:space="0" w:color="auto"/>
            </w:tcBorders>
          </w:tcPr>
          <w:p w:rsidR="00B05398" w:rsidRPr="00836EE9" w:rsidRDefault="00B05398" w:rsidP="00B05398">
            <w:pPr>
              <w:rPr>
                <w:sz w:val="18"/>
                <w:szCs w:val="18"/>
              </w:rPr>
            </w:pPr>
            <w:r>
              <w:rPr>
                <w:sz w:val="18"/>
                <w:szCs w:val="18"/>
              </w:rPr>
              <w:t>103,1</w:t>
            </w:r>
          </w:p>
        </w:tc>
        <w:tc>
          <w:tcPr>
            <w:tcW w:w="1267" w:type="dxa"/>
            <w:tcBorders>
              <w:top w:val="single" w:sz="6" w:space="0" w:color="auto"/>
              <w:left w:val="single" w:sz="6" w:space="0" w:color="auto"/>
              <w:right w:val="single" w:sz="6" w:space="0" w:color="auto"/>
            </w:tcBorders>
          </w:tcPr>
          <w:p w:rsidR="00B05398" w:rsidRPr="00836EE9" w:rsidRDefault="00B05398" w:rsidP="00230251">
            <w:pPr>
              <w:rPr>
                <w:sz w:val="18"/>
                <w:szCs w:val="18"/>
              </w:rPr>
            </w:pPr>
            <w:r>
              <w:rPr>
                <w:sz w:val="18"/>
                <w:szCs w:val="18"/>
              </w:rPr>
              <w:t>617,5</w:t>
            </w:r>
          </w:p>
        </w:tc>
        <w:tc>
          <w:tcPr>
            <w:tcW w:w="1363" w:type="dxa"/>
            <w:tcBorders>
              <w:top w:val="single" w:sz="6" w:space="0" w:color="auto"/>
              <w:left w:val="single" w:sz="6" w:space="0" w:color="auto"/>
              <w:right w:val="single" w:sz="6" w:space="0" w:color="auto"/>
            </w:tcBorders>
          </w:tcPr>
          <w:p w:rsidR="00B05398" w:rsidRPr="00836EE9" w:rsidRDefault="00B05398" w:rsidP="00230251">
            <w:pPr>
              <w:rPr>
                <w:sz w:val="18"/>
                <w:szCs w:val="18"/>
              </w:rPr>
            </w:pPr>
            <w:r>
              <w:rPr>
                <w:sz w:val="18"/>
                <w:szCs w:val="18"/>
              </w:rPr>
              <w:t>617,5</w:t>
            </w:r>
          </w:p>
        </w:tc>
      </w:tr>
      <w:tr w:rsidR="00B05398" w:rsidRPr="00836EE9" w:rsidTr="00230251">
        <w:tc>
          <w:tcPr>
            <w:tcW w:w="3000" w:type="dxa"/>
            <w:vMerge/>
            <w:tcBorders>
              <w:left w:val="single" w:sz="6" w:space="0" w:color="auto"/>
              <w:right w:val="single" w:sz="6" w:space="0" w:color="auto"/>
            </w:tcBorders>
          </w:tcPr>
          <w:p w:rsidR="00B05398" w:rsidRPr="00836EE9" w:rsidRDefault="00B05398" w:rsidP="00230251">
            <w:pPr>
              <w:spacing w:line="230" w:lineRule="exact"/>
              <w:ind w:left="10" w:hanging="10"/>
              <w:rPr>
                <w:sz w:val="18"/>
                <w:szCs w:val="18"/>
              </w:rPr>
            </w:pPr>
          </w:p>
        </w:tc>
        <w:tc>
          <w:tcPr>
            <w:tcW w:w="1258" w:type="dxa"/>
            <w:tcBorders>
              <w:left w:val="single" w:sz="6" w:space="0" w:color="auto"/>
              <w:right w:val="single" w:sz="6" w:space="0" w:color="auto"/>
            </w:tcBorders>
          </w:tcPr>
          <w:p w:rsidR="00B05398" w:rsidRPr="00836EE9" w:rsidRDefault="00B05398" w:rsidP="00230251">
            <w:pPr>
              <w:rPr>
                <w:sz w:val="20"/>
                <w:szCs w:val="20"/>
              </w:rPr>
            </w:pPr>
          </w:p>
        </w:tc>
        <w:tc>
          <w:tcPr>
            <w:tcW w:w="1262" w:type="dxa"/>
            <w:tcBorders>
              <w:left w:val="single" w:sz="6" w:space="0" w:color="auto"/>
              <w:right w:val="single" w:sz="6" w:space="0" w:color="auto"/>
            </w:tcBorders>
          </w:tcPr>
          <w:p w:rsidR="00B05398" w:rsidRPr="00836EE9" w:rsidRDefault="00B05398" w:rsidP="00230251">
            <w:pPr>
              <w:rPr>
                <w:sz w:val="20"/>
                <w:szCs w:val="20"/>
              </w:rPr>
            </w:pPr>
          </w:p>
        </w:tc>
        <w:tc>
          <w:tcPr>
            <w:tcW w:w="1440" w:type="dxa"/>
            <w:tcBorders>
              <w:left w:val="single" w:sz="6" w:space="0" w:color="auto"/>
              <w:right w:val="single" w:sz="6" w:space="0" w:color="auto"/>
            </w:tcBorders>
          </w:tcPr>
          <w:p w:rsidR="00B05398" w:rsidRPr="00836EE9" w:rsidRDefault="00B05398" w:rsidP="00230251">
            <w:pPr>
              <w:rPr>
                <w:sz w:val="20"/>
                <w:szCs w:val="20"/>
              </w:rPr>
            </w:pPr>
          </w:p>
        </w:tc>
        <w:tc>
          <w:tcPr>
            <w:tcW w:w="1267" w:type="dxa"/>
            <w:tcBorders>
              <w:left w:val="single" w:sz="6" w:space="0" w:color="auto"/>
              <w:right w:val="single" w:sz="6" w:space="0" w:color="auto"/>
            </w:tcBorders>
          </w:tcPr>
          <w:p w:rsidR="00B05398" w:rsidRPr="00836EE9" w:rsidRDefault="00B05398" w:rsidP="00230251">
            <w:pPr>
              <w:rPr>
                <w:sz w:val="20"/>
                <w:szCs w:val="20"/>
              </w:rPr>
            </w:pPr>
          </w:p>
        </w:tc>
        <w:tc>
          <w:tcPr>
            <w:tcW w:w="1363" w:type="dxa"/>
            <w:tcBorders>
              <w:left w:val="single" w:sz="6" w:space="0" w:color="auto"/>
              <w:right w:val="single" w:sz="6" w:space="0" w:color="auto"/>
            </w:tcBorders>
          </w:tcPr>
          <w:p w:rsidR="00B05398" w:rsidRPr="00836EE9" w:rsidRDefault="00B05398" w:rsidP="00230251">
            <w:pPr>
              <w:rPr>
                <w:sz w:val="20"/>
                <w:szCs w:val="20"/>
              </w:rPr>
            </w:pPr>
          </w:p>
        </w:tc>
      </w:tr>
      <w:tr w:rsidR="00B05398" w:rsidRPr="00836EE9" w:rsidTr="00CA555F">
        <w:tc>
          <w:tcPr>
            <w:tcW w:w="3000" w:type="dxa"/>
            <w:vMerge/>
            <w:tcBorders>
              <w:left w:val="single" w:sz="6" w:space="0" w:color="auto"/>
              <w:bottom w:val="single" w:sz="6" w:space="0" w:color="auto"/>
              <w:right w:val="single" w:sz="6" w:space="0" w:color="auto"/>
            </w:tcBorders>
          </w:tcPr>
          <w:p w:rsidR="00B05398" w:rsidRPr="00836EE9" w:rsidRDefault="00B05398" w:rsidP="00230251">
            <w:pPr>
              <w:rPr>
                <w:sz w:val="18"/>
                <w:szCs w:val="18"/>
              </w:rPr>
            </w:pPr>
          </w:p>
        </w:tc>
        <w:tc>
          <w:tcPr>
            <w:tcW w:w="1258" w:type="dxa"/>
            <w:tcBorders>
              <w:left w:val="single" w:sz="6" w:space="0" w:color="auto"/>
              <w:bottom w:val="single" w:sz="4" w:space="0" w:color="auto"/>
              <w:right w:val="single" w:sz="6" w:space="0" w:color="auto"/>
            </w:tcBorders>
          </w:tcPr>
          <w:p w:rsidR="00B05398" w:rsidRPr="00836EE9" w:rsidRDefault="00B05398" w:rsidP="00230251">
            <w:pPr>
              <w:rPr>
                <w:sz w:val="20"/>
                <w:szCs w:val="20"/>
              </w:rPr>
            </w:pPr>
          </w:p>
        </w:tc>
        <w:tc>
          <w:tcPr>
            <w:tcW w:w="1262" w:type="dxa"/>
            <w:tcBorders>
              <w:left w:val="single" w:sz="6" w:space="0" w:color="auto"/>
              <w:bottom w:val="single" w:sz="4" w:space="0" w:color="auto"/>
              <w:right w:val="single" w:sz="6" w:space="0" w:color="auto"/>
            </w:tcBorders>
          </w:tcPr>
          <w:p w:rsidR="00B05398" w:rsidRPr="00836EE9" w:rsidRDefault="00B05398" w:rsidP="00230251">
            <w:pPr>
              <w:rPr>
                <w:sz w:val="20"/>
                <w:szCs w:val="20"/>
              </w:rPr>
            </w:pPr>
          </w:p>
        </w:tc>
        <w:tc>
          <w:tcPr>
            <w:tcW w:w="1440" w:type="dxa"/>
            <w:tcBorders>
              <w:left w:val="single" w:sz="6" w:space="0" w:color="auto"/>
              <w:bottom w:val="single" w:sz="4" w:space="0" w:color="auto"/>
              <w:right w:val="single" w:sz="6" w:space="0" w:color="auto"/>
            </w:tcBorders>
          </w:tcPr>
          <w:p w:rsidR="00B05398" w:rsidRPr="00836EE9" w:rsidRDefault="00B05398" w:rsidP="00230251">
            <w:pPr>
              <w:rPr>
                <w:sz w:val="20"/>
                <w:szCs w:val="20"/>
              </w:rPr>
            </w:pPr>
          </w:p>
        </w:tc>
        <w:tc>
          <w:tcPr>
            <w:tcW w:w="1267" w:type="dxa"/>
            <w:tcBorders>
              <w:left w:val="single" w:sz="6" w:space="0" w:color="auto"/>
              <w:bottom w:val="single" w:sz="6" w:space="0" w:color="auto"/>
              <w:right w:val="single" w:sz="6" w:space="0" w:color="auto"/>
            </w:tcBorders>
          </w:tcPr>
          <w:p w:rsidR="00B05398" w:rsidRPr="00836EE9" w:rsidRDefault="00B05398" w:rsidP="00230251">
            <w:pPr>
              <w:rPr>
                <w:sz w:val="20"/>
                <w:szCs w:val="20"/>
              </w:rPr>
            </w:pPr>
          </w:p>
        </w:tc>
        <w:tc>
          <w:tcPr>
            <w:tcW w:w="1363" w:type="dxa"/>
            <w:tcBorders>
              <w:left w:val="single" w:sz="6" w:space="0" w:color="auto"/>
              <w:bottom w:val="single" w:sz="6" w:space="0" w:color="auto"/>
              <w:right w:val="single" w:sz="6" w:space="0" w:color="auto"/>
            </w:tcBorders>
          </w:tcPr>
          <w:p w:rsidR="00B05398" w:rsidRPr="00836EE9" w:rsidRDefault="00B05398" w:rsidP="00230251">
            <w:pPr>
              <w:rPr>
                <w:sz w:val="20"/>
                <w:szCs w:val="20"/>
              </w:rPr>
            </w:pPr>
          </w:p>
        </w:tc>
      </w:tr>
      <w:tr w:rsidR="00544EA2" w:rsidRPr="00836EE9" w:rsidTr="00CA555F">
        <w:tc>
          <w:tcPr>
            <w:tcW w:w="3000" w:type="dxa"/>
            <w:vMerge w:val="restart"/>
            <w:tcBorders>
              <w:top w:val="single" w:sz="6" w:space="0" w:color="auto"/>
              <w:left w:val="single" w:sz="6" w:space="0" w:color="auto"/>
              <w:right w:val="single" w:sz="4" w:space="0" w:color="auto"/>
            </w:tcBorders>
          </w:tcPr>
          <w:p w:rsidR="00544EA2" w:rsidRPr="00836EE9" w:rsidRDefault="00544EA2" w:rsidP="00230251">
            <w:pPr>
              <w:rPr>
                <w:sz w:val="18"/>
                <w:szCs w:val="18"/>
              </w:rPr>
            </w:pPr>
            <w:r>
              <w:rPr>
                <w:sz w:val="18"/>
              </w:rPr>
              <w:t xml:space="preserve">Обеспечение деятельности финансовых, налоговых и </w:t>
            </w:r>
            <w:r>
              <w:rPr>
                <w:sz w:val="18"/>
              </w:rPr>
              <w:lastRenderedPageBreak/>
              <w:t>таможенных органов и органов финансового (финансово-бюджетного) надзора</w:t>
            </w:r>
          </w:p>
        </w:tc>
        <w:tc>
          <w:tcPr>
            <w:tcW w:w="1258" w:type="dxa"/>
            <w:tcBorders>
              <w:top w:val="single" w:sz="4" w:space="0" w:color="auto"/>
              <w:left w:val="single" w:sz="4" w:space="0" w:color="auto"/>
              <w:right w:val="single" w:sz="6" w:space="0" w:color="auto"/>
            </w:tcBorders>
          </w:tcPr>
          <w:p w:rsidR="00544EA2" w:rsidRPr="00836EE9" w:rsidRDefault="00544EA2" w:rsidP="00230251">
            <w:pPr>
              <w:rPr>
                <w:sz w:val="18"/>
                <w:szCs w:val="18"/>
              </w:rPr>
            </w:pPr>
            <w:r>
              <w:rPr>
                <w:sz w:val="18"/>
                <w:szCs w:val="18"/>
              </w:rPr>
              <w:lastRenderedPageBreak/>
              <w:t>445,8</w:t>
            </w:r>
          </w:p>
        </w:tc>
        <w:tc>
          <w:tcPr>
            <w:tcW w:w="1262" w:type="dxa"/>
            <w:tcBorders>
              <w:top w:val="single" w:sz="4" w:space="0" w:color="auto"/>
              <w:left w:val="single" w:sz="6" w:space="0" w:color="auto"/>
              <w:right w:val="single" w:sz="6" w:space="0" w:color="auto"/>
            </w:tcBorders>
          </w:tcPr>
          <w:p w:rsidR="00544EA2" w:rsidRPr="00836EE9" w:rsidRDefault="00544EA2" w:rsidP="00230251">
            <w:pPr>
              <w:rPr>
                <w:sz w:val="18"/>
                <w:szCs w:val="18"/>
              </w:rPr>
            </w:pPr>
            <w:r>
              <w:rPr>
                <w:sz w:val="18"/>
                <w:szCs w:val="18"/>
              </w:rPr>
              <w:t>501,6</w:t>
            </w:r>
          </w:p>
        </w:tc>
        <w:tc>
          <w:tcPr>
            <w:tcW w:w="1440" w:type="dxa"/>
            <w:tcBorders>
              <w:top w:val="single" w:sz="4" w:space="0" w:color="auto"/>
              <w:left w:val="single" w:sz="6" w:space="0" w:color="auto"/>
              <w:right w:val="single" w:sz="4" w:space="0" w:color="auto"/>
            </w:tcBorders>
          </w:tcPr>
          <w:p w:rsidR="00544EA2" w:rsidRPr="00836EE9" w:rsidRDefault="00B05398" w:rsidP="00230251">
            <w:pPr>
              <w:rPr>
                <w:sz w:val="18"/>
                <w:szCs w:val="18"/>
              </w:rPr>
            </w:pPr>
            <w:r>
              <w:rPr>
                <w:sz w:val="18"/>
                <w:szCs w:val="18"/>
              </w:rPr>
              <w:t>112,5</w:t>
            </w:r>
          </w:p>
        </w:tc>
        <w:tc>
          <w:tcPr>
            <w:tcW w:w="1267" w:type="dxa"/>
            <w:tcBorders>
              <w:top w:val="single" w:sz="6" w:space="0" w:color="auto"/>
              <w:left w:val="single" w:sz="4" w:space="0" w:color="auto"/>
              <w:right w:val="single" w:sz="6" w:space="0" w:color="auto"/>
            </w:tcBorders>
          </w:tcPr>
          <w:p w:rsidR="00544EA2" w:rsidRPr="00836EE9" w:rsidRDefault="00E008A9" w:rsidP="00E008A9">
            <w:pPr>
              <w:rPr>
                <w:sz w:val="18"/>
                <w:szCs w:val="18"/>
              </w:rPr>
            </w:pPr>
            <w:r>
              <w:rPr>
                <w:sz w:val="18"/>
                <w:szCs w:val="18"/>
              </w:rPr>
              <w:t>501,6</w:t>
            </w:r>
          </w:p>
        </w:tc>
        <w:tc>
          <w:tcPr>
            <w:tcW w:w="1363" w:type="dxa"/>
            <w:tcBorders>
              <w:top w:val="single" w:sz="6" w:space="0" w:color="auto"/>
              <w:left w:val="single" w:sz="6" w:space="0" w:color="auto"/>
              <w:right w:val="single" w:sz="6" w:space="0" w:color="auto"/>
            </w:tcBorders>
          </w:tcPr>
          <w:p w:rsidR="00544EA2" w:rsidRPr="00836EE9" w:rsidRDefault="00E008A9" w:rsidP="00E008A9">
            <w:pPr>
              <w:rPr>
                <w:sz w:val="18"/>
                <w:szCs w:val="18"/>
              </w:rPr>
            </w:pPr>
            <w:r>
              <w:rPr>
                <w:sz w:val="18"/>
                <w:szCs w:val="18"/>
              </w:rPr>
              <w:t>501,6</w:t>
            </w:r>
          </w:p>
        </w:tc>
      </w:tr>
      <w:tr w:rsidR="00544EA2" w:rsidRPr="00836EE9" w:rsidTr="00CA555F">
        <w:tc>
          <w:tcPr>
            <w:tcW w:w="3000" w:type="dxa"/>
            <w:vMerge/>
            <w:tcBorders>
              <w:left w:val="single" w:sz="6" w:space="0" w:color="auto"/>
              <w:right w:val="single" w:sz="4" w:space="0" w:color="auto"/>
            </w:tcBorders>
          </w:tcPr>
          <w:p w:rsidR="00544EA2" w:rsidRPr="00836EE9" w:rsidRDefault="00544EA2" w:rsidP="00230251">
            <w:pPr>
              <w:rPr>
                <w:sz w:val="18"/>
                <w:szCs w:val="18"/>
              </w:rPr>
            </w:pPr>
          </w:p>
        </w:tc>
        <w:tc>
          <w:tcPr>
            <w:tcW w:w="1258" w:type="dxa"/>
            <w:tcBorders>
              <w:left w:val="single" w:sz="4" w:space="0" w:color="auto"/>
              <w:right w:val="single" w:sz="6" w:space="0" w:color="auto"/>
            </w:tcBorders>
          </w:tcPr>
          <w:p w:rsidR="00544EA2" w:rsidRPr="00836EE9" w:rsidRDefault="00544EA2" w:rsidP="00230251">
            <w:pPr>
              <w:rPr>
                <w:sz w:val="20"/>
                <w:szCs w:val="20"/>
              </w:rPr>
            </w:pPr>
          </w:p>
        </w:tc>
        <w:tc>
          <w:tcPr>
            <w:tcW w:w="1262" w:type="dxa"/>
            <w:tcBorders>
              <w:left w:val="single" w:sz="6" w:space="0" w:color="auto"/>
              <w:right w:val="single" w:sz="6" w:space="0" w:color="auto"/>
            </w:tcBorders>
          </w:tcPr>
          <w:p w:rsidR="00544EA2" w:rsidRPr="00836EE9" w:rsidRDefault="00544EA2" w:rsidP="00230251">
            <w:pPr>
              <w:rPr>
                <w:sz w:val="20"/>
                <w:szCs w:val="20"/>
              </w:rPr>
            </w:pPr>
          </w:p>
        </w:tc>
        <w:tc>
          <w:tcPr>
            <w:tcW w:w="1440" w:type="dxa"/>
            <w:tcBorders>
              <w:left w:val="single" w:sz="6" w:space="0" w:color="auto"/>
              <w:right w:val="single" w:sz="4" w:space="0" w:color="auto"/>
            </w:tcBorders>
          </w:tcPr>
          <w:p w:rsidR="00544EA2" w:rsidRPr="00836EE9" w:rsidRDefault="00544EA2" w:rsidP="00230251">
            <w:pPr>
              <w:rPr>
                <w:sz w:val="20"/>
                <w:szCs w:val="20"/>
              </w:rPr>
            </w:pPr>
          </w:p>
        </w:tc>
        <w:tc>
          <w:tcPr>
            <w:tcW w:w="1267" w:type="dxa"/>
            <w:tcBorders>
              <w:left w:val="single" w:sz="4" w:space="0" w:color="auto"/>
              <w:right w:val="single" w:sz="6" w:space="0" w:color="auto"/>
            </w:tcBorders>
          </w:tcPr>
          <w:p w:rsidR="00544EA2" w:rsidRPr="00836EE9" w:rsidRDefault="00544EA2" w:rsidP="00230251">
            <w:pPr>
              <w:rPr>
                <w:sz w:val="20"/>
                <w:szCs w:val="20"/>
              </w:rPr>
            </w:pPr>
          </w:p>
        </w:tc>
        <w:tc>
          <w:tcPr>
            <w:tcW w:w="1363" w:type="dxa"/>
            <w:tcBorders>
              <w:left w:val="single" w:sz="6" w:space="0" w:color="auto"/>
              <w:right w:val="single" w:sz="6" w:space="0" w:color="auto"/>
            </w:tcBorders>
          </w:tcPr>
          <w:p w:rsidR="00544EA2" w:rsidRPr="00836EE9" w:rsidRDefault="00544EA2" w:rsidP="00230251">
            <w:pPr>
              <w:rPr>
                <w:sz w:val="20"/>
                <w:szCs w:val="20"/>
              </w:rPr>
            </w:pPr>
          </w:p>
        </w:tc>
      </w:tr>
      <w:tr w:rsidR="00544EA2" w:rsidRPr="00836EE9" w:rsidTr="00CA555F">
        <w:tc>
          <w:tcPr>
            <w:tcW w:w="3000" w:type="dxa"/>
            <w:vMerge/>
            <w:tcBorders>
              <w:left w:val="single" w:sz="6" w:space="0" w:color="auto"/>
              <w:right w:val="single" w:sz="4" w:space="0" w:color="auto"/>
            </w:tcBorders>
          </w:tcPr>
          <w:p w:rsidR="00544EA2" w:rsidRPr="00836EE9" w:rsidRDefault="00544EA2" w:rsidP="00230251">
            <w:pPr>
              <w:rPr>
                <w:sz w:val="18"/>
                <w:szCs w:val="18"/>
              </w:rPr>
            </w:pPr>
          </w:p>
        </w:tc>
        <w:tc>
          <w:tcPr>
            <w:tcW w:w="1258" w:type="dxa"/>
            <w:tcBorders>
              <w:left w:val="single" w:sz="4" w:space="0" w:color="auto"/>
              <w:right w:val="single" w:sz="6" w:space="0" w:color="auto"/>
            </w:tcBorders>
          </w:tcPr>
          <w:p w:rsidR="00544EA2" w:rsidRPr="00836EE9" w:rsidRDefault="00544EA2" w:rsidP="00230251">
            <w:pPr>
              <w:rPr>
                <w:sz w:val="20"/>
                <w:szCs w:val="20"/>
              </w:rPr>
            </w:pPr>
          </w:p>
        </w:tc>
        <w:tc>
          <w:tcPr>
            <w:tcW w:w="1262" w:type="dxa"/>
            <w:tcBorders>
              <w:left w:val="single" w:sz="6" w:space="0" w:color="auto"/>
              <w:right w:val="single" w:sz="6" w:space="0" w:color="auto"/>
            </w:tcBorders>
          </w:tcPr>
          <w:p w:rsidR="00544EA2" w:rsidRPr="00836EE9" w:rsidRDefault="00544EA2" w:rsidP="00230251">
            <w:pPr>
              <w:rPr>
                <w:sz w:val="20"/>
                <w:szCs w:val="20"/>
              </w:rPr>
            </w:pPr>
          </w:p>
        </w:tc>
        <w:tc>
          <w:tcPr>
            <w:tcW w:w="1440" w:type="dxa"/>
            <w:tcBorders>
              <w:left w:val="single" w:sz="6" w:space="0" w:color="auto"/>
              <w:right w:val="single" w:sz="4" w:space="0" w:color="auto"/>
            </w:tcBorders>
          </w:tcPr>
          <w:p w:rsidR="00544EA2" w:rsidRPr="00836EE9" w:rsidRDefault="00544EA2" w:rsidP="00230251">
            <w:pPr>
              <w:rPr>
                <w:sz w:val="20"/>
                <w:szCs w:val="20"/>
              </w:rPr>
            </w:pPr>
          </w:p>
        </w:tc>
        <w:tc>
          <w:tcPr>
            <w:tcW w:w="1267" w:type="dxa"/>
            <w:tcBorders>
              <w:left w:val="single" w:sz="4" w:space="0" w:color="auto"/>
              <w:right w:val="single" w:sz="6" w:space="0" w:color="auto"/>
            </w:tcBorders>
          </w:tcPr>
          <w:p w:rsidR="00544EA2" w:rsidRPr="00836EE9" w:rsidRDefault="00544EA2" w:rsidP="00230251">
            <w:pPr>
              <w:rPr>
                <w:sz w:val="20"/>
                <w:szCs w:val="20"/>
              </w:rPr>
            </w:pPr>
          </w:p>
        </w:tc>
        <w:tc>
          <w:tcPr>
            <w:tcW w:w="1363" w:type="dxa"/>
            <w:tcBorders>
              <w:left w:val="single" w:sz="6" w:space="0" w:color="auto"/>
              <w:right w:val="single" w:sz="6" w:space="0" w:color="auto"/>
            </w:tcBorders>
          </w:tcPr>
          <w:p w:rsidR="00544EA2" w:rsidRPr="00836EE9" w:rsidRDefault="00544EA2" w:rsidP="00230251">
            <w:pPr>
              <w:rPr>
                <w:sz w:val="20"/>
                <w:szCs w:val="20"/>
              </w:rPr>
            </w:pPr>
          </w:p>
        </w:tc>
      </w:tr>
      <w:tr w:rsidR="00544EA2" w:rsidRPr="00836EE9" w:rsidTr="00CA555F">
        <w:tc>
          <w:tcPr>
            <w:tcW w:w="3000" w:type="dxa"/>
            <w:vMerge/>
            <w:tcBorders>
              <w:left w:val="single" w:sz="6" w:space="0" w:color="auto"/>
              <w:right w:val="single" w:sz="4" w:space="0" w:color="auto"/>
            </w:tcBorders>
          </w:tcPr>
          <w:p w:rsidR="00544EA2" w:rsidRPr="00836EE9" w:rsidRDefault="00544EA2" w:rsidP="00230251">
            <w:pPr>
              <w:rPr>
                <w:sz w:val="18"/>
                <w:szCs w:val="18"/>
              </w:rPr>
            </w:pPr>
          </w:p>
        </w:tc>
        <w:tc>
          <w:tcPr>
            <w:tcW w:w="1258" w:type="dxa"/>
            <w:tcBorders>
              <w:left w:val="single" w:sz="4" w:space="0" w:color="auto"/>
              <w:right w:val="single" w:sz="6" w:space="0" w:color="auto"/>
            </w:tcBorders>
          </w:tcPr>
          <w:p w:rsidR="00544EA2" w:rsidRPr="00836EE9" w:rsidRDefault="00544EA2" w:rsidP="00230251">
            <w:pPr>
              <w:rPr>
                <w:sz w:val="20"/>
                <w:szCs w:val="20"/>
              </w:rPr>
            </w:pPr>
          </w:p>
        </w:tc>
        <w:tc>
          <w:tcPr>
            <w:tcW w:w="1262" w:type="dxa"/>
            <w:tcBorders>
              <w:left w:val="single" w:sz="6" w:space="0" w:color="auto"/>
              <w:right w:val="single" w:sz="6" w:space="0" w:color="auto"/>
            </w:tcBorders>
          </w:tcPr>
          <w:p w:rsidR="00544EA2" w:rsidRPr="00836EE9" w:rsidRDefault="00544EA2" w:rsidP="00230251">
            <w:pPr>
              <w:rPr>
                <w:sz w:val="20"/>
                <w:szCs w:val="20"/>
              </w:rPr>
            </w:pPr>
          </w:p>
        </w:tc>
        <w:tc>
          <w:tcPr>
            <w:tcW w:w="1440" w:type="dxa"/>
            <w:tcBorders>
              <w:left w:val="single" w:sz="6" w:space="0" w:color="auto"/>
              <w:right w:val="single" w:sz="4" w:space="0" w:color="auto"/>
            </w:tcBorders>
          </w:tcPr>
          <w:p w:rsidR="00544EA2" w:rsidRPr="00836EE9" w:rsidRDefault="00544EA2" w:rsidP="00230251">
            <w:pPr>
              <w:rPr>
                <w:sz w:val="20"/>
                <w:szCs w:val="20"/>
              </w:rPr>
            </w:pPr>
          </w:p>
        </w:tc>
        <w:tc>
          <w:tcPr>
            <w:tcW w:w="1267" w:type="dxa"/>
            <w:tcBorders>
              <w:left w:val="single" w:sz="4" w:space="0" w:color="auto"/>
              <w:right w:val="single" w:sz="6" w:space="0" w:color="auto"/>
            </w:tcBorders>
          </w:tcPr>
          <w:p w:rsidR="00544EA2" w:rsidRPr="00836EE9" w:rsidRDefault="00544EA2" w:rsidP="00230251">
            <w:pPr>
              <w:rPr>
                <w:sz w:val="20"/>
                <w:szCs w:val="20"/>
              </w:rPr>
            </w:pPr>
          </w:p>
        </w:tc>
        <w:tc>
          <w:tcPr>
            <w:tcW w:w="1363" w:type="dxa"/>
            <w:tcBorders>
              <w:left w:val="single" w:sz="6" w:space="0" w:color="auto"/>
              <w:right w:val="single" w:sz="6" w:space="0" w:color="auto"/>
            </w:tcBorders>
          </w:tcPr>
          <w:p w:rsidR="00544EA2" w:rsidRPr="00836EE9" w:rsidRDefault="00544EA2" w:rsidP="00230251">
            <w:pPr>
              <w:rPr>
                <w:sz w:val="20"/>
                <w:szCs w:val="20"/>
              </w:rPr>
            </w:pPr>
          </w:p>
        </w:tc>
      </w:tr>
      <w:tr w:rsidR="00544EA2" w:rsidRPr="00836EE9" w:rsidTr="00CA555F">
        <w:tc>
          <w:tcPr>
            <w:tcW w:w="3000" w:type="dxa"/>
            <w:vMerge/>
            <w:tcBorders>
              <w:left w:val="single" w:sz="6" w:space="0" w:color="auto"/>
              <w:bottom w:val="single" w:sz="6" w:space="0" w:color="auto"/>
              <w:right w:val="single" w:sz="4" w:space="0" w:color="auto"/>
            </w:tcBorders>
          </w:tcPr>
          <w:p w:rsidR="00544EA2" w:rsidRPr="00836EE9" w:rsidRDefault="00544EA2" w:rsidP="00230251">
            <w:pPr>
              <w:rPr>
                <w:sz w:val="18"/>
                <w:szCs w:val="18"/>
              </w:rPr>
            </w:pPr>
          </w:p>
        </w:tc>
        <w:tc>
          <w:tcPr>
            <w:tcW w:w="1258" w:type="dxa"/>
            <w:tcBorders>
              <w:left w:val="single" w:sz="4" w:space="0" w:color="auto"/>
              <w:bottom w:val="single" w:sz="4" w:space="0" w:color="auto"/>
              <w:right w:val="single" w:sz="6" w:space="0" w:color="auto"/>
            </w:tcBorders>
          </w:tcPr>
          <w:p w:rsidR="00544EA2" w:rsidRPr="00836EE9" w:rsidRDefault="00544EA2" w:rsidP="00230251">
            <w:pPr>
              <w:rPr>
                <w:sz w:val="20"/>
                <w:szCs w:val="20"/>
              </w:rPr>
            </w:pPr>
          </w:p>
        </w:tc>
        <w:tc>
          <w:tcPr>
            <w:tcW w:w="1262" w:type="dxa"/>
            <w:tcBorders>
              <w:left w:val="single" w:sz="6" w:space="0" w:color="auto"/>
              <w:bottom w:val="single" w:sz="4" w:space="0" w:color="auto"/>
              <w:right w:val="single" w:sz="6" w:space="0" w:color="auto"/>
            </w:tcBorders>
          </w:tcPr>
          <w:p w:rsidR="00544EA2" w:rsidRPr="00836EE9" w:rsidRDefault="00544EA2" w:rsidP="00230251">
            <w:pPr>
              <w:rPr>
                <w:sz w:val="20"/>
                <w:szCs w:val="20"/>
              </w:rPr>
            </w:pPr>
          </w:p>
        </w:tc>
        <w:tc>
          <w:tcPr>
            <w:tcW w:w="1440" w:type="dxa"/>
            <w:tcBorders>
              <w:left w:val="single" w:sz="6" w:space="0" w:color="auto"/>
              <w:bottom w:val="single" w:sz="4" w:space="0" w:color="auto"/>
              <w:right w:val="single" w:sz="4" w:space="0" w:color="auto"/>
            </w:tcBorders>
          </w:tcPr>
          <w:p w:rsidR="00544EA2" w:rsidRPr="00836EE9" w:rsidRDefault="00544EA2" w:rsidP="00230251">
            <w:pPr>
              <w:rPr>
                <w:sz w:val="20"/>
                <w:szCs w:val="20"/>
              </w:rPr>
            </w:pPr>
          </w:p>
        </w:tc>
        <w:tc>
          <w:tcPr>
            <w:tcW w:w="1267" w:type="dxa"/>
            <w:tcBorders>
              <w:left w:val="single" w:sz="4" w:space="0" w:color="auto"/>
              <w:bottom w:val="single" w:sz="6" w:space="0" w:color="auto"/>
              <w:right w:val="single" w:sz="6" w:space="0" w:color="auto"/>
            </w:tcBorders>
          </w:tcPr>
          <w:p w:rsidR="00544EA2" w:rsidRPr="00836EE9" w:rsidRDefault="00544EA2" w:rsidP="00230251">
            <w:pPr>
              <w:rPr>
                <w:sz w:val="20"/>
                <w:szCs w:val="20"/>
              </w:rPr>
            </w:pPr>
          </w:p>
        </w:tc>
        <w:tc>
          <w:tcPr>
            <w:tcW w:w="1363" w:type="dxa"/>
            <w:tcBorders>
              <w:left w:val="single" w:sz="6" w:space="0" w:color="auto"/>
              <w:bottom w:val="single" w:sz="6" w:space="0" w:color="auto"/>
              <w:right w:val="single" w:sz="6" w:space="0" w:color="auto"/>
            </w:tcBorders>
          </w:tcPr>
          <w:p w:rsidR="00544EA2" w:rsidRPr="00836EE9" w:rsidRDefault="00544EA2" w:rsidP="00230251">
            <w:pPr>
              <w:rPr>
                <w:sz w:val="20"/>
                <w:szCs w:val="20"/>
              </w:rPr>
            </w:pPr>
          </w:p>
        </w:tc>
      </w:tr>
    </w:tbl>
    <w:p w:rsidR="00236D03" w:rsidRPr="00836EE9" w:rsidRDefault="00236D03" w:rsidP="00236D03">
      <w:pPr>
        <w:spacing w:line="240" w:lineRule="exact"/>
        <w:ind w:firstLine="715"/>
        <w:jc w:val="both"/>
        <w:rPr>
          <w:sz w:val="20"/>
          <w:szCs w:val="20"/>
        </w:rPr>
      </w:pPr>
    </w:p>
    <w:p w:rsidR="00236D03" w:rsidRPr="00836EE9" w:rsidRDefault="00236D03" w:rsidP="00236D03">
      <w:pPr>
        <w:spacing w:before="29" w:line="312" w:lineRule="exact"/>
        <w:ind w:firstLine="715"/>
        <w:jc w:val="both"/>
      </w:pPr>
      <w:r w:rsidRPr="00836EE9">
        <w:t>На 201</w:t>
      </w:r>
      <w:r w:rsidR="00B05398">
        <w:t>3</w:t>
      </w:r>
      <w:r w:rsidRPr="00836EE9">
        <w:t xml:space="preserve"> год расходы бюджета определены в объеме </w:t>
      </w:r>
      <w:r w:rsidR="00B05398">
        <w:t>1850,0</w:t>
      </w:r>
      <w:r w:rsidRPr="00836EE9">
        <w:t xml:space="preserve"> тыс. рублей, что аналогично предшествующему периоду.</w:t>
      </w:r>
    </w:p>
    <w:p w:rsidR="00236D03" w:rsidRPr="00836EE9" w:rsidRDefault="00236D03" w:rsidP="00236D03">
      <w:pPr>
        <w:spacing w:line="312" w:lineRule="exact"/>
        <w:ind w:firstLine="566"/>
        <w:jc w:val="both"/>
      </w:pPr>
      <w:r w:rsidRPr="00836EE9">
        <w:t>При этом в 201</w:t>
      </w:r>
      <w:r w:rsidR="00B05398">
        <w:t>3</w:t>
      </w:r>
      <w:r w:rsidRPr="00836EE9">
        <w:t xml:space="preserve"> году расходы на содержание центрального аппарата планируются в сумме </w:t>
      </w:r>
      <w:r w:rsidR="00B05398">
        <w:t>730,8</w:t>
      </w:r>
      <w:r w:rsidRPr="00836EE9">
        <w:t xml:space="preserve"> тыс. рублей, что на </w:t>
      </w:r>
      <w:r w:rsidR="00B05398">
        <w:t>66,4</w:t>
      </w:r>
      <w:r w:rsidRPr="00836EE9">
        <w:t xml:space="preserve"> тыс. рублей или </w:t>
      </w:r>
      <w:r w:rsidR="00B05398">
        <w:t>10,0</w:t>
      </w:r>
      <w:r w:rsidRPr="00836EE9">
        <w:t xml:space="preserve">% </w:t>
      </w:r>
      <w:r w:rsidR="00B05398">
        <w:t>боль</w:t>
      </w:r>
      <w:r w:rsidRPr="00836EE9">
        <w:t>ше, чем в 201</w:t>
      </w:r>
      <w:r w:rsidR="00B05398">
        <w:t>2</w:t>
      </w:r>
      <w:r w:rsidRPr="00836EE9">
        <w:t>году, что обусловлено централизацией расходов по оплате занимаемых административных помещений, произведенных в 201</w:t>
      </w:r>
      <w:r w:rsidR="00B05398">
        <w:t>2</w:t>
      </w:r>
      <w:r w:rsidRPr="00836EE9">
        <w:t xml:space="preserve"> году.</w:t>
      </w:r>
    </w:p>
    <w:p w:rsidR="00236D03" w:rsidRPr="00836EE9" w:rsidRDefault="00236D03" w:rsidP="00B20D38">
      <w:pPr>
        <w:spacing w:line="312" w:lineRule="exact"/>
        <w:ind w:firstLine="567"/>
        <w:jc w:val="both"/>
      </w:pPr>
      <w:r w:rsidRPr="00836EE9">
        <w:t xml:space="preserve">Расходы, связанные с обеспечением деятельности </w:t>
      </w:r>
      <w:r w:rsidR="00B05398" w:rsidRPr="00B05398">
        <w:t>Главы района,</w:t>
      </w:r>
      <w:r w:rsidR="00B20D38">
        <w:t xml:space="preserve"> </w:t>
      </w:r>
      <w:r w:rsidR="00B05398" w:rsidRPr="00B05398">
        <w:t xml:space="preserve">Председателя </w:t>
      </w:r>
      <w:r w:rsidR="00B05398" w:rsidRPr="00B05398">
        <w:rPr>
          <w:bCs/>
        </w:rPr>
        <w:t>районного Совета</w:t>
      </w:r>
      <w:r w:rsidR="00B05398">
        <w:rPr>
          <w:bCs/>
        </w:rPr>
        <w:t xml:space="preserve"> </w:t>
      </w:r>
      <w:r w:rsidR="00B05398" w:rsidRPr="00B05398">
        <w:t>народных депутатов</w:t>
      </w:r>
      <w:r w:rsidRPr="00B05398">
        <w:t>,</w:t>
      </w:r>
      <w:r w:rsidRPr="00836EE9">
        <w:t xml:space="preserve"> планируются в сумме </w:t>
      </w:r>
      <w:r w:rsidR="00B20D38">
        <w:t>617,5</w:t>
      </w:r>
      <w:r w:rsidRPr="00836EE9">
        <w:t xml:space="preserve"> тыс. рублей, что на 17,</w:t>
      </w:r>
      <w:r w:rsidR="00B20D38">
        <w:t>7</w:t>
      </w:r>
      <w:r w:rsidRPr="00836EE9">
        <w:t xml:space="preserve"> тыс. рублей </w:t>
      </w:r>
      <w:r w:rsidR="00902226">
        <w:t xml:space="preserve">или 2,9 % </w:t>
      </w:r>
      <w:r w:rsidRPr="00836EE9">
        <w:t>больше, чем в 201</w:t>
      </w:r>
      <w:r w:rsidR="00B20D38">
        <w:t>2</w:t>
      </w:r>
      <w:r w:rsidRPr="00836EE9">
        <w:t xml:space="preserve"> году.</w:t>
      </w:r>
    </w:p>
    <w:p w:rsidR="00B20D38" w:rsidRDefault="00236D03" w:rsidP="00B20D38">
      <w:pPr>
        <w:spacing w:line="312" w:lineRule="exact"/>
        <w:ind w:firstLine="567"/>
        <w:jc w:val="both"/>
      </w:pPr>
      <w:r w:rsidRPr="00836EE9">
        <w:t>Согласно представленных к проекту бюджета документах и материалах, наибольший объем расходов составляют расходы по статье 210 «Оплата труда и начисления на выплаты по оплате труда», так данные расходы в 201</w:t>
      </w:r>
      <w:r w:rsidR="00B20D38">
        <w:t>3</w:t>
      </w:r>
      <w:r w:rsidRPr="00836EE9">
        <w:t xml:space="preserve"> году составят </w:t>
      </w:r>
      <w:r w:rsidR="00BE6D05">
        <w:t>1382,4</w:t>
      </w:r>
      <w:r w:rsidRPr="00836EE9">
        <w:t xml:space="preserve"> тыс. рублей, в 201</w:t>
      </w:r>
      <w:r w:rsidR="00B20D38">
        <w:t>4</w:t>
      </w:r>
      <w:r w:rsidRPr="00836EE9">
        <w:t>-201</w:t>
      </w:r>
      <w:r w:rsidR="00B20D38">
        <w:t xml:space="preserve">5 </w:t>
      </w:r>
      <w:r w:rsidRPr="00836EE9">
        <w:t xml:space="preserve">годах </w:t>
      </w:r>
      <w:r w:rsidR="00BE6D05">
        <w:t>–</w:t>
      </w:r>
      <w:r w:rsidRPr="00836EE9">
        <w:t xml:space="preserve"> </w:t>
      </w:r>
      <w:r w:rsidR="00BE6D05">
        <w:t>1527,9</w:t>
      </w:r>
      <w:r w:rsidRPr="00836EE9">
        <w:t xml:space="preserve"> тыс. рублей, что соответствует удельному весу </w:t>
      </w:r>
      <w:r w:rsidR="00BE6D05">
        <w:t xml:space="preserve">82,6% </w:t>
      </w:r>
      <w:r w:rsidRPr="00836EE9">
        <w:t xml:space="preserve">в структуре расходов </w:t>
      </w:r>
      <w:r w:rsidR="00B20D38" w:rsidRPr="00B05398">
        <w:rPr>
          <w:bCs/>
        </w:rPr>
        <w:t>районного Совета</w:t>
      </w:r>
      <w:r w:rsidR="00B20D38">
        <w:rPr>
          <w:bCs/>
        </w:rPr>
        <w:t xml:space="preserve"> </w:t>
      </w:r>
      <w:r w:rsidR="00B20D38" w:rsidRPr="00B05398">
        <w:t>народных депутатов</w:t>
      </w:r>
      <w:r w:rsidRPr="00836EE9">
        <w:t>.</w:t>
      </w:r>
    </w:p>
    <w:p w:rsidR="00236D03" w:rsidRPr="00836EE9" w:rsidRDefault="00236D03" w:rsidP="00B20D38">
      <w:pPr>
        <w:spacing w:line="312" w:lineRule="exact"/>
        <w:ind w:firstLine="567"/>
        <w:jc w:val="both"/>
      </w:pPr>
      <w:r w:rsidRPr="00836EE9">
        <w:t xml:space="preserve"> </w:t>
      </w:r>
      <w:r w:rsidRPr="00836EE9">
        <w:rPr>
          <w:b/>
          <w:bCs/>
        </w:rPr>
        <w:t xml:space="preserve">5.2.2. Администрация </w:t>
      </w:r>
      <w:r w:rsidR="00BE6D05">
        <w:rPr>
          <w:b/>
          <w:bCs/>
        </w:rPr>
        <w:t>Новозыбковского района</w:t>
      </w:r>
    </w:p>
    <w:p w:rsidR="00236D03" w:rsidRPr="00836EE9" w:rsidRDefault="00236D03" w:rsidP="00236D03">
      <w:pPr>
        <w:spacing w:line="312" w:lineRule="exact"/>
        <w:ind w:firstLine="576"/>
        <w:jc w:val="both"/>
      </w:pPr>
      <w:r w:rsidRPr="00836EE9">
        <w:t xml:space="preserve">Объем бюджетных ассигнований главному распорядителю бюджетных средств - администрации </w:t>
      </w:r>
      <w:r w:rsidR="00BE6D05" w:rsidRPr="00BE6D05">
        <w:rPr>
          <w:bCs/>
        </w:rPr>
        <w:t>Новозыбковского района</w:t>
      </w:r>
      <w:r w:rsidR="00BE6D05" w:rsidRPr="00836EE9">
        <w:t xml:space="preserve"> </w:t>
      </w:r>
      <w:r w:rsidRPr="00836EE9">
        <w:t>- на 201</w:t>
      </w:r>
      <w:r w:rsidR="00BE6D05">
        <w:t>3</w:t>
      </w:r>
      <w:r w:rsidRPr="00836EE9">
        <w:t>-201</w:t>
      </w:r>
      <w:r w:rsidR="00BE6D05">
        <w:t>5</w:t>
      </w:r>
      <w:r w:rsidRPr="00836EE9">
        <w:t xml:space="preserve"> годы планируется в размере </w:t>
      </w:r>
      <w:r w:rsidR="00BE6D05">
        <w:t xml:space="preserve">61164,6 </w:t>
      </w:r>
      <w:r w:rsidRPr="00836EE9">
        <w:t>тыс. рублей, в том числе на 201</w:t>
      </w:r>
      <w:r w:rsidR="00BE6D05">
        <w:t>3</w:t>
      </w:r>
      <w:r w:rsidRPr="00836EE9">
        <w:t xml:space="preserve"> год - </w:t>
      </w:r>
      <w:r w:rsidR="00BE6D05">
        <w:t xml:space="preserve">18605,4 </w:t>
      </w:r>
      <w:r w:rsidRPr="00836EE9">
        <w:t>тыс. рублей, на 201</w:t>
      </w:r>
      <w:r w:rsidR="00D939E2">
        <w:t>4</w:t>
      </w:r>
      <w:r w:rsidRPr="00836EE9">
        <w:t xml:space="preserve"> год -</w:t>
      </w:r>
      <w:r w:rsidR="00D939E2">
        <w:t>20772,1</w:t>
      </w:r>
      <w:r w:rsidRPr="00836EE9">
        <w:t xml:space="preserve"> тыс. рублей, на 201</w:t>
      </w:r>
      <w:r w:rsidR="00D939E2">
        <w:t>5</w:t>
      </w:r>
      <w:r w:rsidRPr="00836EE9">
        <w:t xml:space="preserve"> год </w:t>
      </w:r>
      <w:r w:rsidR="00D939E2">
        <w:t>–</w:t>
      </w:r>
      <w:r w:rsidRPr="00836EE9">
        <w:t xml:space="preserve"> </w:t>
      </w:r>
      <w:r w:rsidR="00D939E2">
        <w:t>21787,1</w:t>
      </w:r>
      <w:r w:rsidRPr="00836EE9">
        <w:t xml:space="preserve"> тыс. рублей, удельный вес расходов администрации </w:t>
      </w:r>
      <w:r w:rsidR="00D939E2" w:rsidRPr="00BE6D05">
        <w:rPr>
          <w:bCs/>
        </w:rPr>
        <w:t>Новозыбковского района</w:t>
      </w:r>
      <w:r w:rsidR="00D939E2" w:rsidRPr="00836EE9">
        <w:t xml:space="preserve"> </w:t>
      </w:r>
      <w:r w:rsidRPr="00836EE9">
        <w:t xml:space="preserve">в расходах </w:t>
      </w:r>
      <w:r>
        <w:t>районного</w:t>
      </w:r>
      <w:r w:rsidRPr="00836EE9">
        <w:t xml:space="preserve"> бюджета в 201</w:t>
      </w:r>
      <w:r w:rsidR="00D939E2">
        <w:t>3</w:t>
      </w:r>
      <w:r w:rsidRPr="00836EE9">
        <w:t xml:space="preserve"> году составит </w:t>
      </w:r>
      <w:r w:rsidR="00D939E2">
        <w:t>10,8</w:t>
      </w:r>
      <w:r w:rsidRPr="00836EE9">
        <w:t>%, в 201</w:t>
      </w:r>
      <w:r w:rsidR="00D939E2">
        <w:t>4</w:t>
      </w:r>
      <w:r w:rsidRPr="00836EE9">
        <w:t xml:space="preserve"> году </w:t>
      </w:r>
      <w:r w:rsidR="00D939E2">
        <w:t>–</w:t>
      </w:r>
      <w:r w:rsidRPr="00836EE9">
        <w:t xml:space="preserve"> </w:t>
      </w:r>
      <w:r w:rsidR="00D939E2">
        <w:t>11,4</w:t>
      </w:r>
      <w:r w:rsidRPr="00836EE9">
        <w:t>%, в 201</w:t>
      </w:r>
      <w:r w:rsidR="00D939E2">
        <w:t>5</w:t>
      </w:r>
      <w:r w:rsidRPr="00836EE9">
        <w:t xml:space="preserve"> году </w:t>
      </w:r>
      <w:r w:rsidR="00D939E2">
        <w:t>–</w:t>
      </w:r>
      <w:r w:rsidRPr="00836EE9">
        <w:t xml:space="preserve"> </w:t>
      </w:r>
      <w:r w:rsidR="00D939E2">
        <w:t>11,</w:t>
      </w:r>
      <w:r w:rsidRPr="00836EE9">
        <w:t>3 процента.</w:t>
      </w:r>
    </w:p>
    <w:p w:rsidR="00236D03" w:rsidRPr="00836EE9" w:rsidRDefault="00D939E2" w:rsidP="00236D03">
      <w:pPr>
        <w:spacing w:line="312" w:lineRule="exact"/>
        <w:ind w:firstLine="566"/>
        <w:jc w:val="both"/>
      </w:pPr>
      <w:r>
        <w:t>П</w:t>
      </w:r>
      <w:r w:rsidR="00236D03" w:rsidRPr="00836EE9">
        <w:t xml:space="preserve">роектом </w:t>
      </w:r>
      <w:r>
        <w:t xml:space="preserve">решения </w:t>
      </w:r>
      <w:r w:rsidR="00236D03" w:rsidRPr="00836EE9">
        <w:t>в 201</w:t>
      </w:r>
      <w:r>
        <w:t>3</w:t>
      </w:r>
      <w:r w:rsidR="00236D03" w:rsidRPr="00836EE9">
        <w:t>-201</w:t>
      </w:r>
      <w:r>
        <w:t>5</w:t>
      </w:r>
      <w:r w:rsidR="00236D03" w:rsidRPr="00836EE9">
        <w:t xml:space="preserve"> годах запланировано у</w:t>
      </w:r>
      <w:r w:rsidR="00173B30">
        <w:t>м</w:t>
      </w:r>
      <w:r w:rsidR="00236D03" w:rsidRPr="00836EE9">
        <w:t>е</w:t>
      </w:r>
      <w:r w:rsidR="00173B30">
        <w:t>ньш</w:t>
      </w:r>
      <w:r>
        <w:t>ение</w:t>
      </w:r>
      <w:r w:rsidR="00236D03" w:rsidRPr="00836EE9">
        <w:t xml:space="preserve"> расходов в целом по администрации </w:t>
      </w:r>
      <w:r>
        <w:t>района</w:t>
      </w:r>
      <w:r w:rsidR="00236D03" w:rsidRPr="00836EE9">
        <w:t xml:space="preserve"> к уровню 201</w:t>
      </w:r>
      <w:r>
        <w:t>2</w:t>
      </w:r>
      <w:r w:rsidR="00236D03" w:rsidRPr="00836EE9">
        <w:t xml:space="preserve"> года соответственно по годам на </w:t>
      </w:r>
      <w:r w:rsidR="00173B30">
        <w:t>36,8</w:t>
      </w:r>
      <w:r w:rsidR="00236D03" w:rsidRPr="00836EE9">
        <w:t xml:space="preserve">%, </w:t>
      </w:r>
      <w:r w:rsidR="00173B30">
        <w:t>29,4</w:t>
      </w:r>
      <w:r w:rsidR="00236D03" w:rsidRPr="00836EE9">
        <w:t xml:space="preserve">% и </w:t>
      </w:r>
      <w:r w:rsidR="00173B30">
        <w:t>25,9</w:t>
      </w:r>
      <w:r w:rsidR="00236D03" w:rsidRPr="00836EE9">
        <w:t xml:space="preserve"> процента.</w:t>
      </w:r>
    </w:p>
    <w:p w:rsidR="00236D03" w:rsidRPr="00836EE9" w:rsidRDefault="00236D03" w:rsidP="00236D03">
      <w:pPr>
        <w:spacing w:line="312" w:lineRule="exact"/>
        <w:ind w:firstLine="571"/>
        <w:jc w:val="both"/>
      </w:pPr>
      <w:r w:rsidRPr="00836EE9">
        <w:t xml:space="preserve">Динамика расходов </w:t>
      </w:r>
      <w:r>
        <w:t>районного</w:t>
      </w:r>
      <w:r w:rsidRPr="00836EE9">
        <w:t xml:space="preserve"> бюджета в 201</w:t>
      </w:r>
      <w:r w:rsidR="00173B30">
        <w:t>2</w:t>
      </w:r>
      <w:r w:rsidRPr="00836EE9">
        <w:t>-201</w:t>
      </w:r>
      <w:r w:rsidR="00173B30">
        <w:t>5</w:t>
      </w:r>
      <w:r w:rsidRPr="00836EE9">
        <w:t xml:space="preserve"> годах по главному распорядителю администрации </w:t>
      </w:r>
      <w:r w:rsidR="00173B30">
        <w:t>района</w:t>
      </w:r>
      <w:r w:rsidRPr="00836EE9">
        <w:t xml:space="preserve"> по разделам классификации расходов приведена в следующей таблице.</w:t>
      </w:r>
    </w:p>
    <w:p w:rsidR="00236D03" w:rsidRPr="00836EE9" w:rsidRDefault="00236D03" w:rsidP="00236D03">
      <w:pPr>
        <w:spacing w:before="235" w:line="1" w:lineRule="exact"/>
        <w:rPr>
          <w:sz w:val="20"/>
          <w:szCs w:val="20"/>
        </w:rPr>
      </w:pPr>
    </w:p>
    <w:tbl>
      <w:tblPr>
        <w:tblW w:w="0" w:type="auto"/>
        <w:tblInd w:w="40" w:type="dxa"/>
        <w:tblLayout w:type="fixed"/>
        <w:tblCellMar>
          <w:left w:w="40" w:type="dxa"/>
          <w:right w:w="40" w:type="dxa"/>
        </w:tblCellMar>
        <w:tblLook w:val="04A0"/>
      </w:tblPr>
      <w:tblGrid>
        <w:gridCol w:w="3245"/>
        <w:gridCol w:w="1046"/>
        <w:gridCol w:w="941"/>
        <w:gridCol w:w="792"/>
        <w:gridCol w:w="922"/>
        <w:gridCol w:w="696"/>
        <w:gridCol w:w="863"/>
        <w:gridCol w:w="734"/>
      </w:tblGrid>
      <w:tr w:rsidR="00236D03" w:rsidRPr="00836EE9" w:rsidTr="007152A7">
        <w:tc>
          <w:tcPr>
            <w:tcW w:w="3245"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ind w:left="1142"/>
              <w:rPr>
                <w:sz w:val="18"/>
                <w:szCs w:val="18"/>
              </w:rPr>
            </w:pPr>
            <w:r w:rsidRPr="00836EE9">
              <w:rPr>
                <w:b/>
                <w:bCs/>
                <w:sz w:val="18"/>
              </w:rPr>
              <w:t>Расходы</w:t>
            </w:r>
          </w:p>
        </w:tc>
        <w:tc>
          <w:tcPr>
            <w:tcW w:w="1046" w:type="dxa"/>
            <w:tcBorders>
              <w:top w:val="single" w:sz="6" w:space="0" w:color="auto"/>
              <w:left w:val="single" w:sz="6" w:space="0" w:color="auto"/>
              <w:bottom w:val="single" w:sz="6" w:space="0" w:color="auto"/>
              <w:right w:val="single" w:sz="6" w:space="0" w:color="auto"/>
            </w:tcBorders>
          </w:tcPr>
          <w:p w:rsidR="00236D03" w:rsidRPr="00836EE9" w:rsidRDefault="00236D03" w:rsidP="007C43BD">
            <w:pPr>
              <w:ind w:left="221"/>
              <w:rPr>
                <w:sz w:val="18"/>
                <w:szCs w:val="18"/>
              </w:rPr>
            </w:pPr>
            <w:r w:rsidRPr="00836EE9">
              <w:rPr>
                <w:b/>
                <w:bCs/>
                <w:sz w:val="18"/>
              </w:rPr>
              <w:t>201</w:t>
            </w:r>
            <w:r w:rsidR="007C43BD">
              <w:rPr>
                <w:b/>
                <w:bCs/>
                <w:sz w:val="18"/>
              </w:rPr>
              <w:t>2</w:t>
            </w:r>
          </w:p>
        </w:tc>
        <w:tc>
          <w:tcPr>
            <w:tcW w:w="941" w:type="dxa"/>
            <w:tcBorders>
              <w:top w:val="single" w:sz="6" w:space="0" w:color="auto"/>
              <w:left w:val="single" w:sz="6" w:space="0" w:color="auto"/>
              <w:bottom w:val="single" w:sz="6" w:space="0" w:color="auto"/>
              <w:right w:val="single" w:sz="6" w:space="0" w:color="auto"/>
            </w:tcBorders>
          </w:tcPr>
          <w:p w:rsidR="00236D03" w:rsidRPr="00836EE9" w:rsidRDefault="00236D03" w:rsidP="007C43BD">
            <w:pPr>
              <w:rPr>
                <w:sz w:val="18"/>
                <w:szCs w:val="18"/>
              </w:rPr>
            </w:pPr>
            <w:r w:rsidRPr="00836EE9">
              <w:rPr>
                <w:b/>
                <w:bCs/>
                <w:sz w:val="18"/>
              </w:rPr>
              <w:t>201</w:t>
            </w:r>
            <w:r w:rsidR="007C43BD">
              <w:rPr>
                <w:b/>
                <w:bCs/>
                <w:sz w:val="18"/>
              </w:rPr>
              <w:t>3</w:t>
            </w:r>
          </w:p>
        </w:tc>
        <w:tc>
          <w:tcPr>
            <w:tcW w:w="792" w:type="dxa"/>
            <w:tcBorders>
              <w:top w:val="single" w:sz="6" w:space="0" w:color="auto"/>
              <w:left w:val="single" w:sz="6" w:space="0" w:color="auto"/>
              <w:bottom w:val="single" w:sz="6" w:space="0" w:color="auto"/>
              <w:right w:val="single" w:sz="6" w:space="0" w:color="auto"/>
            </w:tcBorders>
          </w:tcPr>
          <w:p w:rsidR="00236D03" w:rsidRPr="00836EE9" w:rsidRDefault="00236D03" w:rsidP="00230251">
            <w:pPr>
              <w:spacing w:line="221" w:lineRule="exact"/>
              <w:rPr>
                <w:sz w:val="18"/>
                <w:szCs w:val="18"/>
              </w:rPr>
            </w:pPr>
            <w:r w:rsidRPr="00836EE9">
              <w:rPr>
                <w:b/>
                <w:bCs/>
                <w:sz w:val="18"/>
              </w:rPr>
              <w:t>% к 201</w:t>
            </w:r>
            <w:r w:rsidR="007C43BD">
              <w:rPr>
                <w:b/>
                <w:bCs/>
                <w:sz w:val="18"/>
              </w:rPr>
              <w:t>2</w:t>
            </w:r>
          </w:p>
          <w:p w:rsidR="00236D03" w:rsidRPr="00836EE9" w:rsidRDefault="00236D03" w:rsidP="00230251">
            <w:pPr>
              <w:spacing w:line="221" w:lineRule="exact"/>
              <w:rPr>
                <w:sz w:val="18"/>
                <w:szCs w:val="18"/>
              </w:rPr>
            </w:pPr>
            <w:r w:rsidRPr="00836EE9">
              <w:rPr>
                <w:b/>
                <w:bCs/>
                <w:sz w:val="18"/>
              </w:rPr>
              <w:t>году</w:t>
            </w:r>
          </w:p>
        </w:tc>
        <w:tc>
          <w:tcPr>
            <w:tcW w:w="922" w:type="dxa"/>
            <w:tcBorders>
              <w:top w:val="single" w:sz="6" w:space="0" w:color="auto"/>
              <w:left w:val="single" w:sz="6" w:space="0" w:color="auto"/>
              <w:bottom w:val="single" w:sz="6" w:space="0" w:color="auto"/>
              <w:right w:val="single" w:sz="6" w:space="0" w:color="auto"/>
            </w:tcBorders>
          </w:tcPr>
          <w:p w:rsidR="00236D03" w:rsidRPr="00836EE9" w:rsidRDefault="00236D03" w:rsidP="007C43BD">
            <w:pPr>
              <w:ind w:left="216"/>
              <w:rPr>
                <w:sz w:val="18"/>
                <w:szCs w:val="18"/>
              </w:rPr>
            </w:pPr>
            <w:r w:rsidRPr="00836EE9">
              <w:rPr>
                <w:b/>
                <w:bCs/>
                <w:sz w:val="18"/>
              </w:rPr>
              <w:t>201</w:t>
            </w:r>
            <w:r w:rsidR="007C43BD">
              <w:rPr>
                <w:b/>
                <w:bCs/>
                <w:sz w:val="18"/>
              </w:rPr>
              <w:t>4</w:t>
            </w:r>
          </w:p>
        </w:tc>
        <w:tc>
          <w:tcPr>
            <w:tcW w:w="696" w:type="dxa"/>
            <w:tcBorders>
              <w:top w:val="single" w:sz="6" w:space="0" w:color="auto"/>
              <w:left w:val="single" w:sz="6" w:space="0" w:color="auto"/>
              <w:bottom w:val="single" w:sz="6" w:space="0" w:color="auto"/>
              <w:right w:val="single" w:sz="6" w:space="0" w:color="auto"/>
            </w:tcBorders>
          </w:tcPr>
          <w:p w:rsidR="00236D03" w:rsidRPr="00836EE9" w:rsidRDefault="00236D03" w:rsidP="007C43BD">
            <w:pPr>
              <w:spacing w:line="221" w:lineRule="exact"/>
              <w:jc w:val="right"/>
              <w:rPr>
                <w:sz w:val="18"/>
                <w:szCs w:val="18"/>
              </w:rPr>
            </w:pPr>
            <w:r w:rsidRPr="00836EE9">
              <w:rPr>
                <w:b/>
                <w:bCs/>
                <w:sz w:val="18"/>
              </w:rPr>
              <w:t>% к 201</w:t>
            </w:r>
            <w:r w:rsidR="007C43BD">
              <w:rPr>
                <w:b/>
                <w:bCs/>
                <w:sz w:val="18"/>
              </w:rPr>
              <w:t>3</w:t>
            </w:r>
            <w:r w:rsidRPr="00836EE9">
              <w:rPr>
                <w:b/>
                <w:bCs/>
                <w:sz w:val="18"/>
              </w:rPr>
              <w:t xml:space="preserve"> году</w:t>
            </w:r>
          </w:p>
        </w:tc>
        <w:tc>
          <w:tcPr>
            <w:tcW w:w="863" w:type="dxa"/>
            <w:tcBorders>
              <w:top w:val="single" w:sz="6" w:space="0" w:color="auto"/>
              <w:left w:val="single" w:sz="6" w:space="0" w:color="auto"/>
              <w:bottom w:val="single" w:sz="6" w:space="0" w:color="auto"/>
              <w:right w:val="single" w:sz="6" w:space="0" w:color="auto"/>
            </w:tcBorders>
          </w:tcPr>
          <w:p w:rsidR="00236D03" w:rsidRPr="00836EE9" w:rsidRDefault="00236D03" w:rsidP="007C43BD">
            <w:pPr>
              <w:ind w:left="259"/>
              <w:rPr>
                <w:sz w:val="18"/>
                <w:szCs w:val="18"/>
              </w:rPr>
            </w:pPr>
            <w:r w:rsidRPr="00836EE9">
              <w:rPr>
                <w:b/>
                <w:bCs/>
                <w:sz w:val="18"/>
              </w:rPr>
              <w:t>201</w:t>
            </w:r>
            <w:r w:rsidR="007C43BD">
              <w:rPr>
                <w:b/>
                <w:bCs/>
                <w:sz w:val="18"/>
              </w:rPr>
              <w:t>5</w:t>
            </w:r>
          </w:p>
        </w:tc>
        <w:tc>
          <w:tcPr>
            <w:tcW w:w="734" w:type="dxa"/>
            <w:tcBorders>
              <w:top w:val="single" w:sz="6" w:space="0" w:color="auto"/>
              <w:left w:val="single" w:sz="6" w:space="0" w:color="auto"/>
              <w:bottom w:val="single" w:sz="6" w:space="0" w:color="auto"/>
              <w:right w:val="single" w:sz="6" w:space="0" w:color="auto"/>
            </w:tcBorders>
          </w:tcPr>
          <w:p w:rsidR="00236D03" w:rsidRPr="00836EE9" w:rsidRDefault="00236D03" w:rsidP="007C43BD">
            <w:pPr>
              <w:spacing w:line="221" w:lineRule="exact"/>
              <w:ind w:firstLine="58"/>
              <w:rPr>
                <w:sz w:val="18"/>
                <w:szCs w:val="18"/>
              </w:rPr>
            </w:pPr>
            <w:r w:rsidRPr="00836EE9">
              <w:rPr>
                <w:b/>
                <w:bCs/>
                <w:sz w:val="18"/>
              </w:rPr>
              <w:t>% к 201</w:t>
            </w:r>
            <w:r w:rsidR="007C43BD">
              <w:rPr>
                <w:b/>
                <w:bCs/>
                <w:sz w:val="18"/>
              </w:rPr>
              <w:t>4</w:t>
            </w:r>
            <w:r w:rsidRPr="00836EE9">
              <w:rPr>
                <w:b/>
                <w:bCs/>
                <w:sz w:val="18"/>
              </w:rPr>
              <w:t xml:space="preserve"> году</w:t>
            </w:r>
          </w:p>
        </w:tc>
      </w:tr>
      <w:tr w:rsidR="00236D03" w:rsidRPr="00836EE9" w:rsidTr="007152A7">
        <w:tc>
          <w:tcPr>
            <w:tcW w:w="3245" w:type="dxa"/>
            <w:tcBorders>
              <w:top w:val="single" w:sz="6" w:space="0" w:color="auto"/>
              <w:left w:val="single" w:sz="6" w:space="0" w:color="auto"/>
              <w:bottom w:val="single" w:sz="6" w:space="0" w:color="auto"/>
              <w:right w:val="single" w:sz="6" w:space="0" w:color="auto"/>
            </w:tcBorders>
            <w:vAlign w:val="center"/>
          </w:tcPr>
          <w:p w:rsidR="00236D03" w:rsidRPr="00836EE9" w:rsidRDefault="007C43BD" w:rsidP="007C43BD">
            <w:pPr>
              <w:spacing w:line="226" w:lineRule="exact"/>
              <w:ind w:left="5" w:hanging="5"/>
              <w:rPr>
                <w:sz w:val="18"/>
                <w:szCs w:val="18"/>
              </w:rPr>
            </w:pPr>
            <w:r>
              <w:rPr>
                <w:sz w:val="18"/>
              </w:rPr>
              <w:t>01« О</w:t>
            </w:r>
            <w:r w:rsidR="00236D03" w:rsidRPr="00836EE9">
              <w:rPr>
                <w:sz w:val="18"/>
              </w:rPr>
              <w:t>бщегосударственные вопросы»</w:t>
            </w:r>
          </w:p>
        </w:tc>
        <w:tc>
          <w:tcPr>
            <w:tcW w:w="1046" w:type="dxa"/>
            <w:tcBorders>
              <w:top w:val="single" w:sz="6" w:space="0" w:color="auto"/>
              <w:left w:val="single" w:sz="6" w:space="0" w:color="auto"/>
              <w:bottom w:val="single" w:sz="6" w:space="0" w:color="auto"/>
              <w:right w:val="single" w:sz="6" w:space="0" w:color="auto"/>
            </w:tcBorders>
          </w:tcPr>
          <w:p w:rsidR="00236D03" w:rsidRPr="00836EE9" w:rsidRDefault="007C43BD" w:rsidP="00230251">
            <w:pPr>
              <w:rPr>
                <w:sz w:val="18"/>
                <w:szCs w:val="18"/>
              </w:rPr>
            </w:pPr>
            <w:r>
              <w:rPr>
                <w:sz w:val="18"/>
                <w:szCs w:val="18"/>
              </w:rPr>
              <w:t>6980,0</w:t>
            </w:r>
          </w:p>
        </w:tc>
        <w:tc>
          <w:tcPr>
            <w:tcW w:w="941" w:type="dxa"/>
            <w:tcBorders>
              <w:top w:val="single" w:sz="6" w:space="0" w:color="auto"/>
              <w:left w:val="single" w:sz="6" w:space="0" w:color="auto"/>
              <w:bottom w:val="single" w:sz="6" w:space="0" w:color="auto"/>
              <w:right w:val="single" w:sz="6" w:space="0" w:color="auto"/>
            </w:tcBorders>
          </w:tcPr>
          <w:p w:rsidR="00236D03" w:rsidRPr="00836EE9" w:rsidRDefault="00393B38" w:rsidP="00230251">
            <w:pPr>
              <w:rPr>
                <w:sz w:val="18"/>
                <w:szCs w:val="18"/>
              </w:rPr>
            </w:pPr>
            <w:r>
              <w:rPr>
                <w:sz w:val="18"/>
                <w:szCs w:val="18"/>
              </w:rPr>
              <w:t>7072,5</w:t>
            </w:r>
          </w:p>
        </w:tc>
        <w:tc>
          <w:tcPr>
            <w:tcW w:w="792" w:type="dxa"/>
            <w:tcBorders>
              <w:top w:val="single" w:sz="6" w:space="0" w:color="auto"/>
              <w:left w:val="single" w:sz="6" w:space="0" w:color="auto"/>
              <w:bottom w:val="single" w:sz="6" w:space="0" w:color="auto"/>
              <w:right w:val="single" w:sz="6" w:space="0" w:color="auto"/>
            </w:tcBorders>
          </w:tcPr>
          <w:p w:rsidR="00236D03" w:rsidRPr="00836EE9" w:rsidRDefault="004C7320" w:rsidP="00230251">
            <w:pPr>
              <w:rPr>
                <w:sz w:val="18"/>
                <w:szCs w:val="18"/>
              </w:rPr>
            </w:pPr>
            <w:r>
              <w:rPr>
                <w:sz w:val="18"/>
                <w:szCs w:val="18"/>
              </w:rPr>
              <w:t>101,3</w:t>
            </w:r>
          </w:p>
        </w:tc>
        <w:tc>
          <w:tcPr>
            <w:tcW w:w="922" w:type="dxa"/>
            <w:tcBorders>
              <w:top w:val="single" w:sz="6" w:space="0" w:color="auto"/>
              <w:left w:val="single" w:sz="6" w:space="0" w:color="auto"/>
              <w:bottom w:val="single" w:sz="6" w:space="0" w:color="auto"/>
              <w:right w:val="single" w:sz="6" w:space="0" w:color="auto"/>
            </w:tcBorders>
          </w:tcPr>
          <w:p w:rsidR="00236D03" w:rsidRPr="00836EE9" w:rsidRDefault="007152A7" w:rsidP="00230251">
            <w:pPr>
              <w:rPr>
                <w:sz w:val="18"/>
                <w:szCs w:val="18"/>
              </w:rPr>
            </w:pPr>
            <w:r>
              <w:rPr>
                <w:sz w:val="18"/>
                <w:szCs w:val="18"/>
              </w:rPr>
              <w:t>7072,5</w:t>
            </w:r>
          </w:p>
        </w:tc>
        <w:tc>
          <w:tcPr>
            <w:tcW w:w="696" w:type="dxa"/>
            <w:tcBorders>
              <w:top w:val="single" w:sz="6" w:space="0" w:color="auto"/>
              <w:left w:val="single" w:sz="6" w:space="0" w:color="auto"/>
              <w:bottom w:val="single" w:sz="6" w:space="0" w:color="auto"/>
              <w:right w:val="single" w:sz="6" w:space="0" w:color="auto"/>
            </w:tcBorders>
          </w:tcPr>
          <w:p w:rsidR="00236D03" w:rsidRPr="00836EE9" w:rsidRDefault="005367BD" w:rsidP="005367BD">
            <w:pPr>
              <w:jc w:val="right"/>
              <w:rPr>
                <w:sz w:val="18"/>
                <w:szCs w:val="18"/>
              </w:rPr>
            </w:pPr>
            <w:r>
              <w:rPr>
                <w:sz w:val="18"/>
                <w:szCs w:val="18"/>
              </w:rPr>
              <w:t>100,0</w:t>
            </w:r>
          </w:p>
        </w:tc>
        <w:tc>
          <w:tcPr>
            <w:tcW w:w="863" w:type="dxa"/>
            <w:tcBorders>
              <w:top w:val="single" w:sz="6" w:space="0" w:color="auto"/>
              <w:left w:val="single" w:sz="6" w:space="0" w:color="auto"/>
              <w:bottom w:val="single" w:sz="6" w:space="0" w:color="auto"/>
              <w:right w:val="single" w:sz="6" w:space="0" w:color="auto"/>
            </w:tcBorders>
          </w:tcPr>
          <w:p w:rsidR="00236D03" w:rsidRPr="00836EE9" w:rsidRDefault="007152A7" w:rsidP="00230251">
            <w:pPr>
              <w:rPr>
                <w:sz w:val="18"/>
                <w:szCs w:val="18"/>
              </w:rPr>
            </w:pPr>
            <w:r>
              <w:rPr>
                <w:sz w:val="18"/>
                <w:szCs w:val="18"/>
              </w:rPr>
              <w:t>7072,5</w:t>
            </w:r>
          </w:p>
        </w:tc>
        <w:tc>
          <w:tcPr>
            <w:tcW w:w="734" w:type="dxa"/>
            <w:tcBorders>
              <w:top w:val="single" w:sz="6" w:space="0" w:color="auto"/>
              <w:left w:val="single" w:sz="6" w:space="0" w:color="auto"/>
              <w:bottom w:val="single" w:sz="6" w:space="0" w:color="auto"/>
              <w:right w:val="single" w:sz="6" w:space="0" w:color="auto"/>
            </w:tcBorders>
          </w:tcPr>
          <w:p w:rsidR="00236D03" w:rsidRPr="00836EE9" w:rsidRDefault="000168AE" w:rsidP="00230251">
            <w:pPr>
              <w:rPr>
                <w:sz w:val="18"/>
                <w:szCs w:val="18"/>
              </w:rPr>
            </w:pPr>
            <w:r>
              <w:rPr>
                <w:sz w:val="18"/>
                <w:szCs w:val="18"/>
              </w:rPr>
              <w:t>100,0</w:t>
            </w:r>
          </w:p>
        </w:tc>
      </w:tr>
      <w:tr w:rsidR="007152A7" w:rsidRPr="00836EE9" w:rsidTr="007152A7">
        <w:tc>
          <w:tcPr>
            <w:tcW w:w="3245" w:type="dxa"/>
            <w:tcBorders>
              <w:top w:val="single" w:sz="6" w:space="0" w:color="auto"/>
              <w:left w:val="single" w:sz="6" w:space="0" w:color="auto"/>
              <w:bottom w:val="single" w:sz="6" w:space="0" w:color="auto"/>
              <w:right w:val="single" w:sz="6" w:space="0" w:color="auto"/>
            </w:tcBorders>
          </w:tcPr>
          <w:p w:rsidR="007152A7" w:rsidRPr="00836EE9" w:rsidRDefault="007152A7" w:rsidP="00E8096A">
            <w:pPr>
              <w:rPr>
                <w:sz w:val="18"/>
                <w:szCs w:val="18"/>
              </w:rPr>
            </w:pPr>
            <w:r w:rsidRPr="00836EE9">
              <w:rPr>
                <w:sz w:val="18"/>
              </w:rPr>
              <w:t>0</w:t>
            </w:r>
            <w:r>
              <w:rPr>
                <w:sz w:val="18"/>
              </w:rPr>
              <w:t>3</w:t>
            </w:r>
            <w:r w:rsidRPr="00836EE9">
              <w:rPr>
                <w:sz w:val="18"/>
              </w:rPr>
              <w:t xml:space="preserve">«Национальная </w:t>
            </w:r>
            <w:r>
              <w:rPr>
                <w:sz w:val="18"/>
              </w:rPr>
              <w:t>безопасность и правоохранительная деятельность</w:t>
            </w:r>
            <w:r w:rsidRPr="00836EE9">
              <w:rPr>
                <w:sz w:val="18"/>
              </w:rPr>
              <w:t>»</w:t>
            </w:r>
          </w:p>
        </w:tc>
        <w:tc>
          <w:tcPr>
            <w:tcW w:w="1046" w:type="dxa"/>
            <w:tcBorders>
              <w:top w:val="single" w:sz="6" w:space="0" w:color="auto"/>
              <w:left w:val="single" w:sz="6" w:space="0" w:color="auto"/>
              <w:bottom w:val="single" w:sz="6" w:space="0" w:color="auto"/>
              <w:right w:val="single" w:sz="6" w:space="0" w:color="auto"/>
            </w:tcBorders>
          </w:tcPr>
          <w:p w:rsidR="007152A7" w:rsidRPr="00836EE9" w:rsidRDefault="007152A7" w:rsidP="00E8096A">
            <w:pPr>
              <w:rPr>
                <w:sz w:val="18"/>
                <w:szCs w:val="18"/>
              </w:rPr>
            </w:pPr>
            <w:r>
              <w:rPr>
                <w:sz w:val="18"/>
                <w:szCs w:val="18"/>
              </w:rPr>
              <w:t>126,5</w:t>
            </w:r>
          </w:p>
        </w:tc>
        <w:tc>
          <w:tcPr>
            <w:tcW w:w="941"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261,6</w:t>
            </w:r>
          </w:p>
        </w:tc>
        <w:tc>
          <w:tcPr>
            <w:tcW w:w="792"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206,8</w:t>
            </w:r>
          </w:p>
        </w:tc>
        <w:tc>
          <w:tcPr>
            <w:tcW w:w="922" w:type="dxa"/>
            <w:tcBorders>
              <w:top w:val="single" w:sz="6" w:space="0" w:color="auto"/>
              <w:left w:val="single" w:sz="6" w:space="0" w:color="auto"/>
              <w:bottom w:val="single" w:sz="6" w:space="0" w:color="auto"/>
              <w:right w:val="single" w:sz="6" w:space="0" w:color="auto"/>
            </w:tcBorders>
          </w:tcPr>
          <w:p w:rsidR="007152A7" w:rsidRPr="00836EE9" w:rsidRDefault="007152A7" w:rsidP="00184F11">
            <w:pPr>
              <w:rPr>
                <w:sz w:val="18"/>
                <w:szCs w:val="18"/>
              </w:rPr>
            </w:pPr>
            <w:r>
              <w:rPr>
                <w:sz w:val="18"/>
                <w:szCs w:val="18"/>
              </w:rPr>
              <w:t>261,6</w:t>
            </w:r>
          </w:p>
        </w:tc>
        <w:tc>
          <w:tcPr>
            <w:tcW w:w="696" w:type="dxa"/>
            <w:tcBorders>
              <w:top w:val="single" w:sz="6" w:space="0" w:color="auto"/>
              <w:left w:val="single" w:sz="6" w:space="0" w:color="auto"/>
              <w:bottom w:val="single" w:sz="6" w:space="0" w:color="auto"/>
              <w:right w:val="single" w:sz="6" w:space="0" w:color="auto"/>
            </w:tcBorders>
          </w:tcPr>
          <w:p w:rsidR="007152A7" w:rsidRPr="00836EE9" w:rsidRDefault="005367BD" w:rsidP="005367BD">
            <w:pPr>
              <w:jc w:val="right"/>
              <w:rPr>
                <w:sz w:val="18"/>
                <w:szCs w:val="18"/>
              </w:rPr>
            </w:pPr>
            <w:r>
              <w:rPr>
                <w:sz w:val="18"/>
                <w:szCs w:val="18"/>
              </w:rPr>
              <w:t>100,0</w:t>
            </w:r>
          </w:p>
        </w:tc>
        <w:tc>
          <w:tcPr>
            <w:tcW w:w="863" w:type="dxa"/>
            <w:tcBorders>
              <w:top w:val="single" w:sz="6" w:space="0" w:color="auto"/>
              <w:left w:val="single" w:sz="6" w:space="0" w:color="auto"/>
              <w:bottom w:val="single" w:sz="6" w:space="0" w:color="auto"/>
              <w:right w:val="single" w:sz="6" w:space="0" w:color="auto"/>
            </w:tcBorders>
          </w:tcPr>
          <w:p w:rsidR="007152A7" w:rsidRPr="00836EE9" w:rsidRDefault="007152A7" w:rsidP="00184F11">
            <w:pPr>
              <w:rPr>
                <w:sz w:val="18"/>
                <w:szCs w:val="18"/>
              </w:rPr>
            </w:pPr>
            <w:r>
              <w:rPr>
                <w:sz w:val="18"/>
                <w:szCs w:val="18"/>
              </w:rPr>
              <w:t>261,6</w:t>
            </w:r>
          </w:p>
        </w:tc>
        <w:tc>
          <w:tcPr>
            <w:tcW w:w="734" w:type="dxa"/>
            <w:tcBorders>
              <w:top w:val="single" w:sz="6" w:space="0" w:color="auto"/>
              <w:left w:val="single" w:sz="6" w:space="0" w:color="auto"/>
              <w:bottom w:val="single" w:sz="6" w:space="0" w:color="auto"/>
              <w:right w:val="single" w:sz="6" w:space="0" w:color="auto"/>
            </w:tcBorders>
          </w:tcPr>
          <w:p w:rsidR="007152A7" w:rsidRPr="00836EE9" w:rsidRDefault="000168AE" w:rsidP="00230251">
            <w:pPr>
              <w:rPr>
                <w:sz w:val="18"/>
                <w:szCs w:val="18"/>
              </w:rPr>
            </w:pPr>
            <w:r>
              <w:rPr>
                <w:sz w:val="18"/>
                <w:szCs w:val="18"/>
              </w:rPr>
              <w:t>100,0</w:t>
            </w:r>
          </w:p>
        </w:tc>
      </w:tr>
      <w:tr w:rsidR="007152A7" w:rsidRPr="00836EE9" w:rsidTr="007152A7">
        <w:tc>
          <w:tcPr>
            <w:tcW w:w="3245"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sidRPr="00836EE9">
              <w:rPr>
                <w:sz w:val="18"/>
              </w:rPr>
              <w:t>04«Национальная экономика»</w:t>
            </w:r>
          </w:p>
        </w:tc>
        <w:tc>
          <w:tcPr>
            <w:tcW w:w="1046"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3498,2</w:t>
            </w:r>
          </w:p>
        </w:tc>
        <w:tc>
          <w:tcPr>
            <w:tcW w:w="941"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393,5</w:t>
            </w:r>
          </w:p>
        </w:tc>
        <w:tc>
          <w:tcPr>
            <w:tcW w:w="792"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11,2</w:t>
            </w:r>
          </w:p>
        </w:tc>
        <w:tc>
          <w:tcPr>
            <w:tcW w:w="922"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393,5</w:t>
            </w:r>
          </w:p>
        </w:tc>
        <w:tc>
          <w:tcPr>
            <w:tcW w:w="696" w:type="dxa"/>
            <w:tcBorders>
              <w:top w:val="single" w:sz="6" w:space="0" w:color="auto"/>
              <w:left w:val="single" w:sz="6" w:space="0" w:color="auto"/>
              <w:bottom w:val="single" w:sz="6" w:space="0" w:color="auto"/>
              <w:right w:val="single" w:sz="6" w:space="0" w:color="auto"/>
            </w:tcBorders>
          </w:tcPr>
          <w:p w:rsidR="007152A7" w:rsidRPr="00836EE9" w:rsidRDefault="005367BD" w:rsidP="00230251">
            <w:pPr>
              <w:jc w:val="right"/>
              <w:rPr>
                <w:sz w:val="18"/>
                <w:szCs w:val="18"/>
              </w:rPr>
            </w:pPr>
            <w:r>
              <w:rPr>
                <w:sz w:val="18"/>
                <w:szCs w:val="18"/>
              </w:rPr>
              <w:t>100,0</w:t>
            </w:r>
          </w:p>
        </w:tc>
        <w:tc>
          <w:tcPr>
            <w:tcW w:w="863" w:type="dxa"/>
            <w:tcBorders>
              <w:top w:val="single" w:sz="6" w:space="0" w:color="auto"/>
              <w:left w:val="single" w:sz="6" w:space="0" w:color="auto"/>
              <w:bottom w:val="single" w:sz="6" w:space="0" w:color="auto"/>
              <w:right w:val="single" w:sz="6" w:space="0" w:color="auto"/>
            </w:tcBorders>
          </w:tcPr>
          <w:p w:rsidR="007152A7" w:rsidRPr="00836EE9" w:rsidRDefault="00F232C6" w:rsidP="00F232C6">
            <w:pPr>
              <w:rPr>
                <w:sz w:val="18"/>
                <w:szCs w:val="18"/>
              </w:rPr>
            </w:pPr>
            <w:r>
              <w:rPr>
                <w:sz w:val="18"/>
                <w:szCs w:val="18"/>
              </w:rPr>
              <w:t>143,5</w:t>
            </w:r>
          </w:p>
        </w:tc>
        <w:tc>
          <w:tcPr>
            <w:tcW w:w="734" w:type="dxa"/>
            <w:tcBorders>
              <w:top w:val="single" w:sz="6" w:space="0" w:color="auto"/>
              <w:left w:val="single" w:sz="6" w:space="0" w:color="auto"/>
              <w:bottom w:val="single" w:sz="6" w:space="0" w:color="auto"/>
              <w:right w:val="single" w:sz="6" w:space="0" w:color="auto"/>
            </w:tcBorders>
          </w:tcPr>
          <w:p w:rsidR="007152A7" w:rsidRPr="00836EE9" w:rsidRDefault="000168AE" w:rsidP="00230251">
            <w:pPr>
              <w:rPr>
                <w:sz w:val="18"/>
                <w:szCs w:val="18"/>
              </w:rPr>
            </w:pPr>
            <w:r>
              <w:rPr>
                <w:sz w:val="18"/>
                <w:szCs w:val="18"/>
              </w:rPr>
              <w:t>36,5</w:t>
            </w:r>
          </w:p>
        </w:tc>
      </w:tr>
      <w:tr w:rsidR="007152A7" w:rsidRPr="00836EE9" w:rsidTr="007152A7">
        <w:tc>
          <w:tcPr>
            <w:tcW w:w="3245" w:type="dxa"/>
            <w:tcBorders>
              <w:top w:val="single" w:sz="6" w:space="0" w:color="auto"/>
              <w:left w:val="single" w:sz="6" w:space="0" w:color="auto"/>
              <w:bottom w:val="single" w:sz="6" w:space="0" w:color="auto"/>
              <w:right w:val="single" w:sz="6" w:space="0" w:color="auto"/>
            </w:tcBorders>
          </w:tcPr>
          <w:p w:rsidR="007152A7" w:rsidRPr="00836EE9" w:rsidRDefault="007152A7" w:rsidP="00E8096A">
            <w:pPr>
              <w:rPr>
                <w:sz w:val="18"/>
              </w:rPr>
            </w:pPr>
            <w:r>
              <w:rPr>
                <w:sz w:val="18"/>
              </w:rPr>
              <w:t>05 «Жилищно-коммунальное хозяйство»</w:t>
            </w:r>
          </w:p>
        </w:tc>
        <w:tc>
          <w:tcPr>
            <w:tcW w:w="1046" w:type="dxa"/>
            <w:tcBorders>
              <w:top w:val="single" w:sz="6" w:space="0" w:color="auto"/>
              <w:left w:val="single" w:sz="6" w:space="0" w:color="auto"/>
              <w:bottom w:val="single" w:sz="6" w:space="0" w:color="auto"/>
              <w:right w:val="single" w:sz="6" w:space="0" w:color="auto"/>
            </w:tcBorders>
          </w:tcPr>
          <w:p w:rsidR="007152A7" w:rsidRDefault="007152A7" w:rsidP="00230251">
            <w:pPr>
              <w:rPr>
                <w:sz w:val="18"/>
                <w:szCs w:val="18"/>
              </w:rPr>
            </w:pPr>
            <w:r>
              <w:rPr>
                <w:sz w:val="18"/>
                <w:szCs w:val="18"/>
              </w:rPr>
              <w:t>136,0</w:t>
            </w:r>
          </w:p>
        </w:tc>
        <w:tc>
          <w:tcPr>
            <w:tcW w:w="941"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136,0</w:t>
            </w:r>
          </w:p>
        </w:tc>
        <w:tc>
          <w:tcPr>
            <w:tcW w:w="792"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100,0</w:t>
            </w:r>
          </w:p>
        </w:tc>
        <w:tc>
          <w:tcPr>
            <w:tcW w:w="922"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136,0</w:t>
            </w:r>
          </w:p>
        </w:tc>
        <w:tc>
          <w:tcPr>
            <w:tcW w:w="696" w:type="dxa"/>
            <w:tcBorders>
              <w:top w:val="single" w:sz="6" w:space="0" w:color="auto"/>
              <w:left w:val="single" w:sz="6" w:space="0" w:color="auto"/>
              <w:bottom w:val="single" w:sz="6" w:space="0" w:color="auto"/>
              <w:right w:val="single" w:sz="6" w:space="0" w:color="auto"/>
            </w:tcBorders>
          </w:tcPr>
          <w:p w:rsidR="007152A7" w:rsidRPr="00836EE9" w:rsidRDefault="005367BD" w:rsidP="00230251">
            <w:pPr>
              <w:jc w:val="right"/>
              <w:rPr>
                <w:sz w:val="18"/>
                <w:szCs w:val="18"/>
              </w:rPr>
            </w:pPr>
            <w:r>
              <w:rPr>
                <w:sz w:val="18"/>
                <w:szCs w:val="18"/>
              </w:rPr>
              <w:t>100,0</w:t>
            </w:r>
          </w:p>
        </w:tc>
        <w:tc>
          <w:tcPr>
            <w:tcW w:w="863"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136,0</w:t>
            </w:r>
          </w:p>
        </w:tc>
        <w:tc>
          <w:tcPr>
            <w:tcW w:w="734" w:type="dxa"/>
            <w:tcBorders>
              <w:top w:val="single" w:sz="6" w:space="0" w:color="auto"/>
              <w:left w:val="single" w:sz="6" w:space="0" w:color="auto"/>
              <w:bottom w:val="single" w:sz="6" w:space="0" w:color="auto"/>
              <w:right w:val="single" w:sz="6" w:space="0" w:color="auto"/>
            </w:tcBorders>
          </w:tcPr>
          <w:p w:rsidR="007152A7" w:rsidRPr="00836EE9" w:rsidRDefault="000168AE" w:rsidP="00230251">
            <w:pPr>
              <w:rPr>
                <w:sz w:val="18"/>
                <w:szCs w:val="18"/>
              </w:rPr>
            </w:pPr>
            <w:r>
              <w:rPr>
                <w:sz w:val="18"/>
                <w:szCs w:val="18"/>
              </w:rPr>
              <w:t>100,0</w:t>
            </w:r>
          </w:p>
        </w:tc>
      </w:tr>
      <w:tr w:rsidR="007152A7" w:rsidRPr="00836EE9" w:rsidTr="007152A7">
        <w:tc>
          <w:tcPr>
            <w:tcW w:w="3245" w:type="dxa"/>
            <w:tcBorders>
              <w:top w:val="single" w:sz="6" w:space="0" w:color="auto"/>
              <w:left w:val="single" w:sz="6" w:space="0" w:color="auto"/>
              <w:bottom w:val="single" w:sz="6" w:space="0" w:color="auto"/>
              <w:right w:val="single" w:sz="6" w:space="0" w:color="auto"/>
            </w:tcBorders>
          </w:tcPr>
          <w:p w:rsidR="007152A7" w:rsidRDefault="007152A7" w:rsidP="00E8096A">
            <w:pPr>
              <w:rPr>
                <w:sz w:val="18"/>
              </w:rPr>
            </w:pPr>
            <w:r>
              <w:rPr>
                <w:sz w:val="18"/>
              </w:rPr>
              <w:t>06 «Охрана окружающей среды»</w:t>
            </w:r>
          </w:p>
        </w:tc>
        <w:tc>
          <w:tcPr>
            <w:tcW w:w="1046" w:type="dxa"/>
            <w:tcBorders>
              <w:top w:val="single" w:sz="6" w:space="0" w:color="auto"/>
              <w:left w:val="single" w:sz="6" w:space="0" w:color="auto"/>
              <w:bottom w:val="single" w:sz="6" w:space="0" w:color="auto"/>
              <w:right w:val="single" w:sz="6" w:space="0" w:color="auto"/>
            </w:tcBorders>
          </w:tcPr>
          <w:p w:rsidR="007152A7" w:rsidRDefault="007152A7" w:rsidP="00230251">
            <w:pPr>
              <w:rPr>
                <w:sz w:val="18"/>
                <w:szCs w:val="18"/>
              </w:rPr>
            </w:pPr>
            <w:r>
              <w:rPr>
                <w:sz w:val="18"/>
                <w:szCs w:val="18"/>
              </w:rPr>
              <w:t>15505,7</w:t>
            </w:r>
          </w:p>
        </w:tc>
        <w:tc>
          <w:tcPr>
            <w:tcW w:w="941"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316,0</w:t>
            </w:r>
          </w:p>
        </w:tc>
        <w:tc>
          <w:tcPr>
            <w:tcW w:w="792"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2,0</w:t>
            </w:r>
          </w:p>
        </w:tc>
        <w:tc>
          <w:tcPr>
            <w:tcW w:w="922" w:type="dxa"/>
            <w:tcBorders>
              <w:top w:val="single" w:sz="6" w:space="0" w:color="auto"/>
              <w:left w:val="single" w:sz="6" w:space="0" w:color="auto"/>
              <w:bottom w:val="single" w:sz="6" w:space="0" w:color="auto"/>
              <w:right w:val="single" w:sz="6" w:space="0" w:color="auto"/>
            </w:tcBorders>
          </w:tcPr>
          <w:p w:rsidR="007152A7" w:rsidRPr="00836EE9" w:rsidRDefault="005367BD" w:rsidP="00230251">
            <w:pPr>
              <w:rPr>
                <w:sz w:val="18"/>
                <w:szCs w:val="18"/>
              </w:rPr>
            </w:pPr>
            <w:r>
              <w:rPr>
                <w:sz w:val="18"/>
                <w:szCs w:val="18"/>
              </w:rPr>
              <w:t>0</w:t>
            </w:r>
          </w:p>
        </w:tc>
        <w:tc>
          <w:tcPr>
            <w:tcW w:w="696" w:type="dxa"/>
            <w:tcBorders>
              <w:top w:val="single" w:sz="6" w:space="0" w:color="auto"/>
              <w:left w:val="single" w:sz="6" w:space="0" w:color="auto"/>
              <w:bottom w:val="single" w:sz="6" w:space="0" w:color="auto"/>
              <w:right w:val="single" w:sz="6" w:space="0" w:color="auto"/>
            </w:tcBorders>
          </w:tcPr>
          <w:p w:rsidR="007152A7" w:rsidRPr="00836EE9" w:rsidRDefault="005367BD" w:rsidP="00230251">
            <w:pPr>
              <w:jc w:val="right"/>
              <w:rPr>
                <w:sz w:val="18"/>
                <w:szCs w:val="18"/>
              </w:rPr>
            </w:pPr>
            <w:r>
              <w:rPr>
                <w:sz w:val="18"/>
                <w:szCs w:val="18"/>
              </w:rPr>
              <w:t>0</w:t>
            </w:r>
          </w:p>
        </w:tc>
        <w:tc>
          <w:tcPr>
            <w:tcW w:w="863" w:type="dxa"/>
            <w:tcBorders>
              <w:top w:val="single" w:sz="6" w:space="0" w:color="auto"/>
              <w:left w:val="single" w:sz="6" w:space="0" w:color="auto"/>
              <w:bottom w:val="single" w:sz="6" w:space="0" w:color="auto"/>
              <w:right w:val="single" w:sz="6" w:space="0" w:color="auto"/>
            </w:tcBorders>
          </w:tcPr>
          <w:p w:rsidR="007152A7" w:rsidRPr="00836EE9" w:rsidRDefault="005367BD" w:rsidP="00230251">
            <w:pPr>
              <w:rPr>
                <w:sz w:val="18"/>
                <w:szCs w:val="18"/>
              </w:rPr>
            </w:pPr>
            <w:r>
              <w:rPr>
                <w:sz w:val="18"/>
                <w:szCs w:val="18"/>
              </w:rPr>
              <w:t>0</w:t>
            </w:r>
          </w:p>
        </w:tc>
        <w:tc>
          <w:tcPr>
            <w:tcW w:w="734" w:type="dxa"/>
            <w:tcBorders>
              <w:top w:val="single" w:sz="6" w:space="0" w:color="auto"/>
              <w:left w:val="single" w:sz="6" w:space="0" w:color="auto"/>
              <w:bottom w:val="single" w:sz="6" w:space="0" w:color="auto"/>
              <w:right w:val="single" w:sz="6" w:space="0" w:color="auto"/>
            </w:tcBorders>
          </w:tcPr>
          <w:p w:rsidR="007152A7" w:rsidRPr="00836EE9" w:rsidRDefault="000168AE" w:rsidP="00230251">
            <w:pPr>
              <w:rPr>
                <w:sz w:val="18"/>
                <w:szCs w:val="18"/>
              </w:rPr>
            </w:pPr>
            <w:r>
              <w:rPr>
                <w:sz w:val="18"/>
                <w:szCs w:val="18"/>
              </w:rPr>
              <w:t>0</w:t>
            </w:r>
          </w:p>
        </w:tc>
      </w:tr>
      <w:tr w:rsidR="007152A7" w:rsidRPr="00836EE9" w:rsidTr="007152A7">
        <w:tc>
          <w:tcPr>
            <w:tcW w:w="3245"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sidRPr="00836EE9">
              <w:rPr>
                <w:sz w:val="18"/>
              </w:rPr>
              <w:t>07 «Образование»</w:t>
            </w:r>
          </w:p>
        </w:tc>
        <w:tc>
          <w:tcPr>
            <w:tcW w:w="1046"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70,0</w:t>
            </w:r>
          </w:p>
        </w:tc>
        <w:tc>
          <w:tcPr>
            <w:tcW w:w="941"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40,0</w:t>
            </w:r>
          </w:p>
        </w:tc>
        <w:tc>
          <w:tcPr>
            <w:tcW w:w="792"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57,1</w:t>
            </w:r>
          </w:p>
        </w:tc>
        <w:tc>
          <w:tcPr>
            <w:tcW w:w="922" w:type="dxa"/>
            <w:tcBorders>
              <w:top w:val="single" w:sz="6" w:space="0" w:color="auto"/>
              <w:left w:val="single" w:sz="6" w:space="0" w:color="auto"/>
              <w:bottom w:val="single" w:sz="6" w:space="0" w:color="auto"/>
              <w:right w:val="single" w:sz="6" w:space="0" w:color="auto"/>
            </w:tcBorders>
          </w:tcPr>
          <w:p w:rsidR="007152A7" w:rsidRPr="00836EE9" w:rsidRDefault="005367BD" w:rsidP="00230251">
            <w:pPr>
              <w:rPr>
                <w:sz w:val="18"/>
                <w:szCs w:val="18"/>
              </w:rPr>
            </w:pPr>
            <w:r>
              <w:rPr>
                <w:sz w:val="18"/>
                <w:szCs w:val="18"/>
              </w:rPr>
              <w:t>90,0</w:t>
            </w:r>
          </w:p>
        </w:tc>
        <w:tc>
          <w:tcPr>
            <w:tcW w:w="696" w:type="dxa"/>
            <w:tcBorders>
              <w:top w:val="single" w:sz="6" w:space="0" w:color="auto"/>
              <w:left w:val="single" w:sz="6" w:space="0" w:color="auto"/>
              <w:bottom w:val="single" w:sz="6" w:space="0" w:color="auto"/>
              <w:right w:val="single" w:sz="6" w:space="0" w:color="auto"/>
            </w:tcBorders>
          </w:tcPr>
          <w:p w:rsidR="007152A7" w:rsidRPr="00836EE9" w:rsidRDefault="005367BD" w:rsidP="00230251">
            <w:pPr>
              <w:jc w:val="right"/>
              <w:rPr>
                <w:sz w:val="18"/>
                <w:szCs w:val="18"/>
              </w:rPr>
            </w:pPr>
            <w:r>
              <w:rPr>
                <w:sz w:val="18"/>
                <w:szCs w:val="18"/>
              </w:rPr>
              <w:t>2,25</w:t>
            </w:r>
          </w:p>
        </w:tc>
        <w:tc>
          <w:tcPr>
            <w:tcW w:w="863" w:type="dxa"/>
            <w:tcBorders>
              <w:top w:val="single" w:sz="6" w:space="0" w:color="auto"/>
              <w:left w:val="single" w:sz="6" w:space="0" w:color="auto"/>
              <w:bottom w:val="single" w:sz="6" w:space="0" w:color="auto"/>
              <w:right w:val="single" w:sz="6" w:space="0" w:color="auto"/>
            </w:tcBorders>
          </w:tcPr>
          <w:p w:rsidR="007152A7" w:rsidRPr="00836EE9" w:rsidRDefault="005367BD" w:rsidP="00230251">
            <w:pPr>
              <w:rPr>
                <w:sz w:val="18"/>
                <w:szCs w:val="18"/>
              </w:rPr>
            </w:pPr>
            <w:r>
              <w:rPr>
                <w:sz w:val="18"/>
                <w:szCs w:val="18"/>
              </w:rPr>
              <w:t>0</w:t>
            </w:r>
          </w:p>
        </w:tc>
        <w:tc>
          <w:tcPr>
            <w:tcW w:w="734" w:type="dxa"/>
            <w:tcBorders>
              <w:top w:val="single" w:sz="6" w:space="0" w:color="auto"/>
              <w:left w:val="single" w:sz="6" w:space="0" w:color="auto"/>
              <w:bottom w:val="single" w:sz="6" w:space="0" w:color="auto"/>
              <w:right w:val="single" w:sz="6" w:space="0" w:color="auto"/>
            </w:tcBorders>
          </w:tcPr>
          <w:p w:rsidR="007152A7" w:rsidRPr="00836EE9" w:rsidRDefault="000168AE" w:rsidP="00230251">
            <w:pPr>
              <w:rPr>
                <w:sz w:val="18"/>
                <w:szCs w:val="18"/>
              </w:rPr>
            </w:pPr>
            <w:r>
              <w:rPr>
                <w:sz w:val="18"/>
                <w:szCs w:val="18"/>
              </w:rPr>
              <w:t>0</w:t>
            </w:r>
          </w:p>
        </w:tc>
      </w:tr>
      <w:tr w:rsidR="007152A7" w:rsidRPr="00836EE9" w:rsidTr="007152A7">
        <w:tc>
          <w:tcPr>
            <w:tcW w:w="3245"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sidRPr="00836EE9">
              <w:rPr>
                <w:sz w:val="18"/>
              </w:rPr>
              <w:t>10«Социальная политика</w:t>
            </w:r>
          </w:p>
        </w:tc>
        <w:tc>
          <w:tcPr>
            <w:tcW w:w="1046"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9525,7</w:t>
            </w:r>
          </w:p>
        </w:tc>
        <w:tc>
          <w:tcPr>
            <w:tcW w:w="941"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10265,9</w:t>
            </w:r>
          </w:p>
        </w:tc>
        <w:tc>
          <w:tcPr>
            <w:tcW w:w="792"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107,8</w:t>
            </w:r>
          </w:p>
        </w:tc>
        <w:tc>
          <w:tcPr>
            <w:tcW w:w="922" w:type="dxa"/>
            <w:tcBorders>
              <w:top w:val="single" w:sz="6" w:space="0" w:color="auto"/>
              <w:left w:val="single" w:sz="6" w:space="0" w:color="auto"/>
              <w:bottom w:val="single" w:sz="6" w:space="0" w:color="auto"/>
              <w:right w:val="single" w:sz="6" w:space="0" w:color="auto"/>
            </w:tcBorders>
          </w:tcPr>
          <w:p w:rsidR="007152A7" w:rsidRPr="00836EE9" w:rsidRDefault="005367BD" w:rsidP="00230251">
            <w:pPr>
              <w:rPr>
                <w:sz w:val="18"/>
                <w:szCs w:val="18"/>
              </w:rPr>
            </w:pPr>
            <w:r>
              <w:rPr>
                <w:sz w:val="18"/>
                <w:szCs w:val="18"/>
              </w:rPr>
              <w:t>12698,6</w:t>
            </w:r>
          </w:p>
        </w:tc>
        <w:tc>
          <w:tcPr>
            <w:tcW w:w="696" w:type="dxa"/>
            <w:tcBorders>
              <w:top w:val="single" w:sz="6" w:space="0" w:color="auto"/>
              <w:left w:val="single" w:sz="6" w:space="0" w:color="auto"/>
              <w:bottom w:val="single" w:sz="6" w:space="0" w:color="auto"/>
              <w:right w:val="single" w:sz="6" w:space="0" w:color="auto"/>
            </w:tcBorders>
          </w:tcPr>
          <w:p w:rsidR="007152A7" w:rsidRPr="00836EE9" w:rsidRDefault="005367BD" w:rsidP="00230251">
            <w:pPr>
              <w:jc w:val="right"/>
              <w:rPr>
                <w:sz w:val="18"/>
                <w:szCs w:val="18"/>
              </w:rPr>
            </w:pPr>
            <w:r>
              <w:rPr>
                <w:sz w:val="18"/>
                <w:szCs w:val="18"/>
              </w:rPr>
              <w:t>123,7</w:t>
            </w:r>
          </w:p>
        </w:tc>
        <w:tc>
          <w:tcPr>
            <w:tcW w:w="863" w:type="dxa"/>
            <w:tcBorders>
              <w:top w:val="single" w:sz="6" w:space="0" w:color="auto"/>
              <w:left w:val="single" w:sz="6" w:space="0" w:color="auto"/>
              <w:bottom w:val="single" w:sz="6" w:space="0" w:color="auto"/>
              <w:right w:val="single" w:sz="6" w:space="0" w:color="auto"/>
            </w:tcBorders>
          </w:tcPr>
          <w:p w:rsidR="007152A7" w:rsidRPr="00836EE9" w:rsidRDefault="005367BD" w:rsidP="00230251">
            <w:pPr>
              <w:rPr>
                <w:sz w:val="18"/>
                <w:szCs w:val="18"/>
              </w:rPr>
            </w:pPr>
            <w:r>
              <w:rPr>
                <w:sz w:val="18"/>
                <w:szCs w:val="18"/>
              </w:rPr>
              <w:t>14053,6</w:t>
            </w:r>
          </w:p>
        </w:tc>
        <w:tc>
          <w:tcPr>
            <w:tcW w:w="734" w:type="dxa"/>
            <w:tcBorders>
              <w:top w:val="single" w:sz="6" w:space="0" w:color="auto"/>
              <w:left w:val="single" w:sz="6" w:space="0" w:color="auto"/>
              <w:bottom w:val="single" w:sz="6" w:space="0" w:color="auto"/>
              <w:right w:val="single" w:sz="6" w:space="0" w:color="auto"/>
            </w:tcBorders>
          </w:tcPr>
          <w:p w:rsidR="007152A7" w:rsidRPr="00836EE9" w:rsidRDefault="000168AE" w:rsidP="00230251">
            <w:pPr>
              <w:rPr>
                <w:sz w:val="18"/>
                <w:szCs w:val="18"/>
              </w:rPr>
            </w:pPr>
            <w:r>
              <w:rPr>
                <w:sz w:val="18"/>
                <w:szCs w:val="18"/>
              </w:rPr>
              <w:t>110,7</w:t>
            </w:r>
          </w:p>
        </w:tc>
      </w:tr>
      <w:tr w:rsidR="007152A7" w:rsidRPr="00836EE9" w:rsidTr="007152A7">
        <w:tc>
          <w:tcPr>
            <w:tcW w:w="3245"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sidRPr="00836EE9">
              <w:rPr>
                <w:sz w:val="18"/>
              </w:rPr>
              <w:t>11 «Физическая культура и спорт»</w:t>
            </w:r>
          </w:p>
        </w:tc>
        <w:tc>
          <w:tcPr>
            <w:tcW w:w="1046"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142,0</w:t>
            </w:r>
          </w:p>
        </w:tc>
        <w:tc>
          <w:tcPr>
            <w:tcW w:w="941"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120,0</w:t>
            </w:r>
          </w:p>
        </w:tc>
        <w:tc>
          <w:tcPr>
            <w:tcW w:w="792"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84,5</w:t>
            </w:r>
          </w:p>
        </w:tc>
        <w:tc>
          <w:tcPr>
            <w:tcW w:w="922" w:type="dxa"/>
            <w:tcBorders>
              <w:top w:val="single" w:sz="6" w:space="0" w:color="auto"/>
              <w:left w:val="single" w:sz="6" w:space="0" w:color="auto"/>
              <w:bottom w:val="single" w:sz="6" w:space="0" w:color="auto"/>
              <w:right w:val="single" w:sz="6" w:space="0" w:color="auto"/>
            </w:tcBorders>
          </w:tcPr>
          <w:p w:rsidR="007152A7" w:rsidRPr="00836EE9" w:rsidRDefault="005367BD" w:rsidP="00230251">
            <w:pPr>
              <w:rPr>
                <w:sz w:val="18"/>
                <w:szCs w:val="18"/>
              </w:rPr>
            </w:pPr>
            <w:r>
              <w:rPr>
                <w:sz w:val="18"/>
                <w:szCs w:val="18"/>
              </w:rPr>
              <w:t>120,0</w:t>
            </w:r>
          </w:p>
        </w:tc>
        <w:tc>
          <w:tcPr>
            <w:tcW w:w="696" w:type="dxa"/>
            <w:tcBorders>
              <w:top w:val="single" w:sz="6" w:space="0" w:color="auto"/>
              <w:left w:val="single" w:sz="6" w:space="0" w:color="auto"/>
              <w:bottom w:val="single" w:sz="6" w:space="0" w:color="auto"/>
              <w:right w:val="single" w:sz="6" w:space="0" w:color="auto"/>
            </w:tcBorders>
          </w:tcPr>
          <w:p w:rsidR="007152A7" w:rsidRPr="00836EE9" w:rsidRDefault="005367BD" w:rsidP="00230251">
            <w:pPr>
              <w:jc w:val="right"/>
              <w:rPr>
                <w:sz w:val="18"/>
                <w:szCs w:val="18"/>
              </w:rPr>
            </w:pPr>
            <w:r>
              <w:rPr>
                <w:sz w:val="18"/>
                <w:szCs w:val="18"/>
              </w:rPr>
              <w:t>100,0</w:t>
            </w:r>
          </w:p>
        </w:tc>
        <w:tc>
          <w:tcPr>
            <w:tcW w:w="863" w:type="dxa"/>
            <w:tcBorders>
              <w:top w:val="single" w:sz="6" w:space="0" w:color="auto"/>
              <w:left w:val="single" w:sz="6" w:space="0" w:color="auto"/>
              <w:bottom w:val="single" w:sz="6" w:space="0" w:color="auto"/>
              <w:right w:val="single" w:sz="6" w:space="0" w:color="auto"/>
            </w:tcBorders>
          </w:tcPr>
          <w:p w:rsidR="007152A7" w:rsidRPr="00836EE9" w:rsidRDefault="005367BD" w:rsidP="00230251">
            <w:pPr>
              <w:rPr>
                <w:sz w:val="18"/>
                <w:szCs w:val="18"/>
              </w:rPr>
            </w:pPr>
            <w:r>
              <w:rPr>
                <w:sz w:val="18"/>
                <w:szCs w:val="18"/>
              </w:rPr>
              <w:t>120,0</w:t>
            </w:r>
          </w:p>
        </w:tc>
        <w:tc>
          <w:tcPr>
            <w:tcW w:w="734" w:type="dxa"/>
            <w:tcBorders>
              <w:top w:val="single" w:sz="6" w:space="0" w:color="auto"/>
              <w:left w:val="single" w:sz="6" w:space="0" w:color="auto"/>
              <w:bottom w:val="single" w:sz="6" w:space="0" w:color="auto"/>
              <w:right w:val="single" w:sz="6" w:space="0" w:color="auto"/>
            </w:tcBorders>
          </w:tcPr>
          <w:p w:rsidR="007152A7" w:rsidRPr="00836EE9" w:rsidRDefault="000168AE" w:rsidP="00230251">
            <w:pPr>
              <w:rPr>
                <w:sz w:val="18"/>
                <w:szCs w:val="18"/>
              </w:rPr>
            </w:pPr>
            <w:r>
              <w:rPr>
                <w:sz w:val="18"/>
                <w:szCs w:val="18"/>
              </w:rPr>
              <w:t>120,0</w:t>
            </w:r>
          </w:p>
        </w:tc>
      </w:tr>
      <w:tr w:rsidR="007152A7" w:rsidRPr="00836EE9" w:rsidTr="007152A7">
        <w:tc>
          <w:tcPr>
            <w:tcW w:w="3245"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sidRPr="00836EE9">
              <w:rPr>
                <w:b/>
                <w:bCs/>
                <w:sz w:val="18"/>
              </w:rPr>
              <w:t>Всего:</w:t>
            </w:r>
          </w:p>
        </w:tc>
        <w:tc>
          <w:tcPr>
            <w:tcW w:w="1046"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35984,0</w:t>
            </w:r>
          </w:p>
        </w:tc>
        <w:tc>
          <w:tcPr>
            <w:tcW w:w="941"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18605,4</w:t>
            </w:r>
          </w:p>
        </w:tc>
        <w:tc>
          <w:tcPr>
            <w:tcW w:w="792" w:type="dxa"/>
            <w:tcBorders>
              <w:top w:val="single" w:sz="6" w:space="0" w:color="auto"/>
              <w:left w:val="single" w:sz="6" w:space="0" w:color="auto"/>
              <w:bottom w:val="single" w:sz="6" w:space="0" w:color="auto"/>
              <w:right w:val="single" w:sz="6" w:space="0" w:color="auto"/>
            </w:tcBorders>
          </w:tcPr>
          <w:p w:rsidR="007152A7" w:rsidRPr="00836EE9" w:rsidRDefault="007152A7" w:rsidP="00230251">
            <w:pPr>
              <w:rPr>
                <w:sz w:val="18"/>
                <w:szCs w:val="18"/>
              </w:rPr>
            </w:pPr>
            <w:r>
              <w:rPr>
                <w:sz w:val="18"/>
                <w:szCs w:val="18"/>
              </w:rPr>
              <w:t>51,7</w:t>
            </w:r>
          </w:p>
        </w:tc>
        <w:tc>
          <w:tcPr>
            <w:tcW w:w="922" w:type="dxa"/>
            <w:tcBorders>
              <w:top w:val="single" w:sz="6" w:space="0" w:color="auto"/>
              <w:left w:val="single" w:sz="6" w:space="0" w:color="auto"/>
              <w:bottom w:val="single" w:sz="6" w:space="0" w:color="auto"/>
              <w:right w:val="single" w:sz="6" w:space="0" w:color="auto"/>
            </w:tcBorders>
          </w:tcPr>
          <w:p w:rsidR="007152A7" w:rsidRPr="00836EE9" w:rsidRDefault="005367BD" w:rsidP="00230251">
            <w:pPr>
              <w:rPr>
                <w:sz w:val="18"/>
                <w:szCs w:val="18"/>
              </w:rPr>
            </w:pPr>
            <w:r>
              <w:rPr>
                <w:sz w:val="18"/>
                <w:szCs w:val="18"/>
              </w:rPr>
              <w:t>20772,1</w:t>
            </w:r>
          </w:p>
        </w:tc>
        <w:tc>
          <w:tcPr>
            <w:tcW w:w="696" w:type="dxa"/>
            <w:tcBorders>
              <w:top w:val="single" w:sz="6" w:space="0" w:color="auto"/>
              <w:left w:val="single" w:sz="6" w:space="0" w:color="auto"/>
              <w:bottom w:val="single" w:sz="6" w:space="0" w:color="auto"/>
              <w:right w:val="single" w:sz="6" w:space="0" w:color="auto"/>
            </w:tcBorders>
          </w:tcPr>
          <w:p w:rsidR="007152A7" w:rsidRPr="00836EE9" w:rsidRDefault="000168AE" w:rsidP="00230251">
            <w:pPr>
              <w:jc w:val="right"/>
              <w:rPr>
                <w:sz w:val="18"/>
                <w:szCs w:val="18"/>
              </w:rPr>
            </w:pPr>
            <w:r>
              <w:rPr>
                <w:sz w:val="18"/>
                <w:szCs w:val="18"/>
              </w:rPr>
              <w:t>111,6</w:t>
            </w:r>
          </w:p>
        </w:tc>
        <w:tc>
          <w:tcPr>
            <w:tcW w:w="863" w:type="dxa"/>
            <w:tcBorders>
              <w:top w:val="single" w:sz="6" w:space="0" w:color="auto"/>
              <w:left w:val="single" w:sz="6" w:space="0" w:color="auto"/>
              <w:bottom w:val="single" w:sz="6" w:space="0" w:color="auto"/>
              <w:right w:val="single" w:sz="6" w:space="0" w:color="auto"/>
            </w:tcBorders>
          </w:tcPr>
          <w:p w:rsidR="007152A7" w:rsidRPr="00836EE9" w:rsidRDefault="005367BD" w:rsidP="00230251">
            <w:pPr>
              <w:rPr>
                <w:sz w:val="18"/>
                <w:szCs w:val="18"/>
              </w:rPr>
            </w:pPr>
            <w:r>
              <w:rPr>
                <w:sz w:val="18"/>
                <w:szCs w:val="18"/>
              </w:rPr>
              <w:t>21787,1</w:t>
            </w:r>
          </w:p>
        </w:tc>
        <w:tc>
          <w:tcPr>
            <w:tcW w:w="734" w:type="dxa"/>
            <w:tcBorders>
              <w:top w:val="single" w:sz="6" w:space="0" w:color="auto"/>
              <w:left w:val="single" w:sz="6" w:space="0" w:color="auto"/>
              <w:bottom w:val="single" w:sz="6" w:space="0" w:color="auto"/>
              <w:right w:val="single" w:sz="6" w:space="0" w:color="auto"/>
            </w:tcBorders>
          </w:tcPr>
          <w:p w:rsidR="007152A7" w:rsidRPr="00836EE9" w:rsidRDefault="000168AE" w:rsidP="00230251">
            <w:pPr>
              <w:rPr>
                <w:sz w:val="18"/>
                <w:szCs w:val="18"/>
              </w:rPr>
            </w:pPr>
            <w:r>
              <w:rPr>
                <w:sz w:val="18"/>
                <w:szCs w:val="18"/>
              </w:rPr>
              <w:t>104,9</w:t>
            </w:r>
          </w:p>
        </w:tc>
      </w:tr>
    </w:tbl>
    <w:p w:rsidR="00236D03" w:rsidRPr="00836EE9" w:rsidRDefault="00236D03" w:rsidP="00236D03">
      <w:pPr>
        <w:spacing w:line="240" w:lineRule="exact"/>
        <w:ind w:firstLine="758"/>
        <w:jc w:val="both"/>
        <w:rPr>
          <w:sz w:val="20"/>
          <w:szCs w:val="20"/>
        </w:rPr>
      </w:pPr>
    </w:p>
    <w:p w:rsidR="00C30EC5" w:rsidRDefault="00236D03" w:rsidP="00236D03">
      <w:pPr>
        <w:spacing w:before="5" w:line="312" w:lineRule="exact"/>
        <w:ind w:firstLine="758"/>
        <w:jc w:val="both"/>
      </w:pPr>
      <w:r w:rsidRPr="00836EE9">
        <w:t>В 201</w:t>
      </w:r>
      <w:r w:rsidR="000168AE">
        <w:t>3</w:t>
      </w:r>
      <w:r w:rsidRPr="00836EE9">
        <w:t>-201</w:t>
      </w:r>
      <w:r w:rsidR="000168AE">
        <w:t>5</w:t>
      </w:r>
      <w:r w:rsidRPr="00836EE9">
        <w:t xml:space="preserve"> годах удельный вес в структуре расходов администрации </w:t>
      </w:r>
      <w:r w:rsidR="000168AE">
        <w:t>Новозыбковского района</w:t>
      </w:r>
      <w:r w:rsidRPr="00836EE9">
        <w:t xml:space="preserve"> расходы </w:t>
      </w:r>
      <w:r w:rsidR="000168AE" w:rsidRPr="00836EE9">
        <w:t>состав</w:t>
      </w:r>
      <w:r w:rsidR="000168AE">
        <w:t>л</w:t>
      </w:r>
      <w:r w:rsidR="000168AE" w:rsidRPr="00836EE9">
        <w:t>я</w:t>
      </w:r>
      <w:r w:rsidR="000168AE">
        <w:t>ю</w:t>
      </w:r>
      <w:r w:rsidR="000168AE" w:rsidRPr="00836EE9">
        <w:t xml:space="preserve">т </w:t>
      </w:r>
      <w:r w:rsidRPr="00836EE9">
        <w:t xml:space="preserve">по разделу 10 «Социальная политика» - </w:t>
      </w:r>
      <w:r w:rsidR="000168AE">
        <w:t>10,8</w:t>
      </w:r>
      <w:r w:rsidRPr="00836EE9">
        <w:t xml:space="preserve">%, </w:t>
      </w:r>
      <w:r w:rsidR="000168AE">
        <w:t>1</w:t>
      </w:r>
      <w:r w:rsidRPr="00836EE9">
        <w:t>1</w:t>
      </w:r>
      <w:r w:rsidR="000168AE">
        <w:t>,5</w:t>
      </w:r>
      <w:r w:rsidRPr="00836EE9">
        <w:t xml:space="preserve">% и </w:t>
      </w:r>
      <w:r w:rsidR="000168AE">
        <w:t>11,3</w:t>
      </w:r>
      <w:r w:rsidRPr="00836EE9">
        <w:t xml:space="preserve"> процента. У</w:t>
      </w:r>
      <w:r w:rsidR="003258BB">
        <w:t>м</w:t>
      </w:r>
      <w:r w:rsidRPr="00836EE9">
        <w:t>е</w:t>
      </w:r>
      <w:r w:rsidR="003258BB">
        <w:t>ньш</w:t>
      </w:r>
      <w:r w:rsidRPr="00836EE9">
        <w:t>ение ассигнований по указанному разделу по сравнению с 201</w:t>
      </w:r>
      <w:r w:rsidR="000168AE">
        <w:t>2</w:t>
      </w:r>
      <w:r w:rsidRPr="00836EE9">
        <w:t xml:space="preserve"> годом на </w:t>
      </w:r>
      <w:r w:rsidR="003258BB">
        <w:t>48,3</w:t>
      </w:r>
      <w:r w:rsidRPr="00836EE9">
        <w:t xml:space="preserve">% обусловлено </w:t>
      </w:r>
      <w:r w:rsidR="006D363C">
        <w:t>не включением в проект решения расходов на финансирование по ДЦП «Развитие транспортной системы Брянской области», на осуществление части полномочий поселений по решению вопросов местного значения</w:t>
      </w:r>
      <w:r w:rsidR="00C30EC5">
        <w:t>.</w:t>
      </w:r>
    </w:p>
    <w:p w:rsidR="00236D03" w:rsidRPr="00836EE9" w:rsidRDefault="00C30EC5" w:rsidP="0094591D">
      <w:pPr>
        <w:spacing w:before="5" w:line="312" w:lineRule="exact"/>
        <w:ind w:firstLine="758"/>
        <w:jc w:val="both"/>
      </w:pPr>
      <w:r>
        <w:t>В</w:t>
      </w:r>
      <w:r w:rsidR="00236D03" w:rsidRPr="00836EE9">
        <w:t xml:space="preserve"> 201</w:t>
      </w:r>
      <w:r>
        <w:t>4</w:t>
      </w:r>
      <w:r w:rsidR="00236D03" w:rsidRPr="00836EE9">
        <w:t xml:space="preserve"> году </w:t>
      </w:r>
      <w:r>
        <w:t>–</w:t>
      </w:r>
      <w:r w:rsidR="00236D03" w:rsidRPr="00836EE9">
        <w:t xml:space="preserve"> </w:t>
      </w:r>
      <w:r>
        <w:t>запланированы расходы в сумме 20772,1</w:t>
      </w:r>
      <w:r w:rsidR="00236D03" w:rsidRPr="00836EE9">
        <w:t xml:space="preserve"> тыс. рублей (11</w:t>
      </w:r>
      <w:r>
        <w:t>1</w:t>
      </w:r>
      <w:r w:rsidR="00236D03" w:rsidRPr="00836EE9">
        <w:t>,</w:t>
      </w:r>
      <w:r>
        <w:t>6</w:t>
      </w:r>
      <w:r w:rsidR="00236D03" w:rsidRPr="00836EE9">
        <w:t>% к 201</w:t>
      </w:r>
      <w:r>
        <w:t>3</w:t>
      </w:r>
      <w:r w:rsidR="00236D03" w:rsidRPr="00836EE9">
        <w:t xml:space="preserve"> году), в 201</w:t>
      </w:r>
      <w:r>
        <w:t>5</w:t>
      </w:r>
      <w:r w:rsidR="00236D03" w:rsidRPr="00836EE9">
        <w:t xml:space="preserve"> году </w:t>
      </w:r>
      <w:r>
        <w:t>–</w:t>
      </w:r>
      <w:r w:rsidR="00236D03" w:rsidRPr="00836EE9">
        <w:t xml:space="preserve"> </w:t>
      </w:r>
      <w:r>
        <w:t>21787,1</w:t>
      </w:r>
      <w:r w:rsidR="00236D03" w:rsidRPr="00836EE9">
        <w:t xml:space="preserve"> тыс. рублей (1</w:t>
      </w:r>
      <w:r>
        <w:t>04</w:t>
      </w:r>
      <w:r w:rsidR="00236D03" w:rsidRPr="00836EE9">
        <w:t>,</w:t>
      </w:r>
      <w:r>
        <w:t>9</w:t>
      </w:r>
      <w:r w:rsidR="00236D03" w:rsidRPr="00836EE9">
        <w:t>% к 201</w:t>
      </w:r>
      <w:r>
        <w:t>4</w:t>
      </w:r>
      <w:r w:rsidR="00236D03" w:rsidRPr="00836EE9">
        <w:t>году).</w:t>
      </w:r>
    </w:p>
    <w:p w:rsidR="00236D03" w:rsidRPr="00836EE9" w:rsidRDefault="00236D03" w:rsidP="00236D03">
      <w:pPr>
        <w:spacing w:before="5" w:line="312" w:lineRule="exact"/>
        <w:ind w:firstLine="557"/>
        <w:jc w:val="both"/>
      </w:pPr>
      <w:r w:rsidRPr="00836EE9">
        <w:lastRenderedPageBreak/>
        <w:t xml:space="preserve">Расходы по разделу 01 «Общегосударственные вопросы» в структуре расходов администрации </w:t>
      </w:r>
      <w:r w:rsidR="0094591D">
        <w:t>района</w:t>
      </w:r>
      <w:r w:rsidRPr="00836EE9">
        <w:t xml:space="preserve"> в 201</w:t>
      </w:r>
      <w:r w:rsidR="0094591D">
        <w:t>3</w:t>
      </w:r>
      <w:r w:rsidRPr="00836EE9">
        <w:t xml:space="preserve"> году занимают 3</w:t>
      </w:r>
      <w:r w:rsidR="0094591D">
        <w:t>8</w:t>
      </w:r>
      <w:r w:rsidRPr="00836EE9">
        <w:t>,</w:t>
      </w:r>
      <w:r w:rsidR="0094591D">
        <w:t>0</w:t>
      </w:r>
      <w:r w:rsidRPr="00836EE9">
        <w:t>% , в 201</w:t>
      </w:r>
      <w:r w:rsidR="0094591D">
        <w:t>4</w:t>
      </w:r>
      <w:r w:rsidRPr="00836EE9">
        <w:t xml:space="preserve"> году - 3</w:t>
      </w:r>
      <w:r w:rsidR="0094591D">
        <w:t>4</w:t>
      </w:r>
      <w:r w:rsidRPr="00836EE9">
        <w:t>,0%, в 201</w:t>
      </w:r>
      <w:r w:rsidR="0094591D">
        <w:t>5</w:t>
      </w:r>
      <w:r w:rsidRPr="00836EE9">
        <w:t xml:space="preserve"> году - 3</w:t>
      </w:r>
      <w:r w:rsidR="0094591D">
        <w:t>2</w:t>
      </w:r>
      <w:r w:rsidRPr="00836EE9">
        <w:t>,</w:t>
      </w:r>
      <w:r w:rsidR="0094591D">
        <w:t>5</w:t>
      </w:r>
      <w:r w:rsidRPr="00836EE9">
        <w:t xml:space="preserve"> процента. По сравнению с 201</w:t>
      </w:r>
      <w:r w:rsidR="0094591D">
        <w:t>2</w:t>
      </w:r>
      <w:r w:rsidRPr="00836EE9">
        <w:t xml:space="preserve"> годом проектом</w:t>
      </w:r>
      <w:r w:rsidR="0094591D">
        <w:t xml:space="preserve"> решения</w:t>
      </w:r>
      <w:r w:rsidRPr="00836EE9">
        <w:t xml:space="preserve"> запланировано в 201</w:t>
      </w:r>
      <w:r w:rsidR="0094591D">
        <w:t>3</w:t>
      </w:r>
      <w:r w:rsidRPr="00836EE9">
        <w:t xml:space="preserve"> году </w:t>
      </w:r>
      <w:r w:rsidR="00C86B75">
        <w:t>увелич</w:t>
      </w:r>
      <w:r w:rsidRPr="00836EE9">
        <w:t>ение расхо</w:t>
      </w:r>
      <w:r w:rsidR="00C86B75">
        <w:t>дов по указанному разделу на 1,3</w:t>
      </w:r>
      <w:r w:rsidRPr="00836EE9">
        <w:t>%, в 201</w:t>
      </w:r>
      <w:r w:rsidR="00C86B75">
        <w:t xml:space="preserve">4и 2015 </w:t>
      </w:r>
      <w:r w:rsidRPr="00836EE9">
        <w:t>год</w:t>
      </w:r>
      <w:r w:rsidR="00C86B75">
        <w:t>ы</w:t>
      </w:r>
      <w:r w:rsidRPr="00836EE9">
        <w:t xml:space="preserve"> расходы </w:t>
      </w:r>
      <w:r w:rsidR="00C86B75">
        <w:t>не изменяются</w:t>
      </w:r>
      <w:r w:rsidRPr="00836EE9">
        <w:t>.</w:t>
      </w:r>
    </w:p>
    <w:p w:rsidR="009833BE" w:rsidRPr="00836EE9" w:rsidRDefault="00C86B75" w:rsidP="009833BE">
      <w:pPr>
        <w:spacing w:before="29" w:line="312" w:lineRule="exact"/>
        <w:ind w:firstLine="566"/>
        <w:jc w:val="both"/>
      </w:pPr>
      <w:r w:rsidRPr="00836EE9">
        <w:t>По разделу 0</w:t>
      </w:r>
      <w:r>
        <w:t>3</w:t>
      </w:r>
      <w:r w:rsidRPr="00836EE9">
        <w:t xml:space="preserve"> «Национальная </w:t>
      </w:r>
      <w:r>
        <w:t>безопасность и правоохранительная деятельность</w:t>
      </w:r>
      <w:r w:rsidRPr="00836EE9">
        <w:t>» на 201</w:t>
      </w:r>
      <w:r>
        <w:t>3</w:t>
      </w:r>
      <w:r w:rsidRPr="00836EE9">
        <w:t>-201</w:t>
      </w:r>
      <w:r>
        <w:t>5</w:t>
      </w:r>
      <w:r w:rsidRPr="00836EE9">
        <w:t xml:space="preserve"> годы запланированы бюджетные ассигнования в объеме </w:t>
      </w:r>
      <w:r>
        <w:t>784,8</w:t>
      </w:r>
      <w:r w:rsidRPr="00836EE9">
        <w:t xml:space="preserve"> тыс. рублей, в том числе в </w:t>
      </w:r>
      <w:r>
        <w:t>по 261,6</w:t>
      </w:r>
      <w:r w:rsidRPr="00836EE9">
        <w:t xml:space="preserve"> тыс. рублей</w:t>
      </w:r>
      <w:r>
        <w:t xml:space="preserve"> </w:t>
      </w:r>
      <w:r w:rsidR="009833BE">
        <w:t>на каждый год периода.</w:t>
      </w:r>
      <w:r w:rsidRPr="00836EE9">
        <w:t xml:space="preserve"> </w:t>
      </w:r>
      <w:r w:rsidR="009833BE">
        <w:t xml:space="preserve">Увеличение </w:t>
      </w:r>
      <w:r w:rsidRPr="00836EE9">
        <w:t>бюджетных ассигнований по указанному разделу в 2,</w:t>
      </w:r>
      <w:r w:rsidR="009833BE">
        <w:t>1 связано с повышением заработной платы диспетчеру единой диспетчерской службы.</w:t>
      </w:r>
    </w:p>
    <w:p w:rsidR="009833BE" w:rsidRDefault="009833BE" w:rsidP="00236D03">
      <w:pPr>
        <w:spacing w:line="312" w:lineRule="exact"/>
        <w:ind w:firstLine="562"/>
        <w:jc w:val="both"/>
      </w:pPr>
    </w:p>
    <w:p w:rsidR="008F04C0" w:rsidRDefault="00236D03" w:rsidP="00236D03">
      <w:pPr>
        <w:spacing w:line="312" w:lineRule="exact"/>
        <w:ind w:firstLine="562"/>
        <w:jc w:val="both"/>
      </w:pPr>
      <w:r w:rsidRPr="00836EE9">
        <w:t>По разделу 04 «Национальная экономика» на 201</w:t>
      </w:r>
      <w:r w:rsidR="009833BE">
        <w:t>3</w:t>
      </w:r>
      <w:r w:rsidRPr="00836EE9">
        <w:t>-201</w:t>
      </w:r>
      <w:r w:rsidR="009833BE">
        <w:t>5</w:t>
      </w:r>
      <w:r w:rsidRPr="00836EE9">
        <w:t xml:space="preserve"> годы запланированы бюджетные ассигнования в объеме </w:t>
      </w:r>
      <w:r w:rsidR="009833BE">
        <w:t>930,5</w:t>
      </w:r>
      <w:r w:rsidRPr="00836EE9">
        <w:t xml:space="preserve"> тыс. рублей, в том числе в 201</w:t>
      </w:r>
      <w:r w:rsidR="009833BE">
        <w:t>3</w:t>
      </w:r>
      <w:r w:rsidRPr="00836EE9">
        <w:t xml:space="preserve"> году -</w:t>
      </w:r>
      <w:r w:rsidR="008F04C0">
        <w:t>393,5</w:t>
      </w:r>
      <w:r w:rsidRPr="00836EE9">
        <w:t xml:space="preserve"> тыс. рублей, в 201</w:t>
      </w:r>
      <w:r w:rsidR="008F04C0">
        <w:t>4</w:t>
      </w:r>
      <w:r w:rsidRPr="00836EE9">
        <w:t xml:space="preserve"> году </w:t>
      </w:r>
      <w:r w:rsidR="008F04C0">
        <w:t>–</w:t>
      </w:r>
      <w:r w:rsidRPr="00836EE9">
        <w:t xml:space="preserve"> </w:t>
      </w:r>
      <w:r w:rsidR="008F04C0">
        <w:t>393,5</w:t>
      </w:r>
      <w:r w:rsidRPr="00836EE9">
        <w:t xml:space="preserve"> тыс. рублей, в 201</w:t>
      </w:r>
      <w:r w:rsidR="008F04C0">
        <w:t>5</w:t>
      </w:r>
      <w:r w:rsidRPr="00836EE9">
        <w:t xml:space="preserve"> году </w:t>
      </w:r>
      <w:r w:rsidR="008F04C0">
        <w:t>–</w:t>
      </w:r>
      <w:r w:rsidRPr="00836EE9">
        <w:t xml:space="preserve"> </w:t>
      </w:r>
      <w:r w:rsidR="008F04C0">
        <w:t>143,5</w:t>
      </w:r>
      <w:r w:rsidRPr="00836EE9">
        <w:t xml:space="preserve"> тыс. рублей. Сокращение бюджетных ассигнований по указанному разделу в </w:t>
      </w:r>
      <w:r w:rsidR="008F04C0">
        <w:t>8</w:t>
      </w:r>
      <w:r w:rsidRPr="00836EE9">
        <w:t>,</w:t>
      </w:r>
      <w:r w:rsidR="008F04C0">
        <w:t>9</w:t>
      </w:r>
      <w:r w:rsidRPr="00836EE9">
        <w:t xml:space="preserve"> раза обусловлено сокращением предоставления бюджетных инвестиций</w:t>
      </w:r>
      <w:r w:rsidR="008F04C0" w:rsidRPr="008F04C0">
        <w:t xml:space="preserve"> </w:t>
      </w:r>
      <w:r w:rsidR="008F04C0">
        <w:t>по ДЦП «Развитие транспортной системы Брянской области»</w:t>
      </w:r>
      <w:r w:rsidRPr="00836EE9">
        <w:t>. Так, если в 201</w:t>
      </w:r>
      <w:r w:rsidR="008F04C0">
        <w:t>2</w:t>
      </w:r>
      <w:r w:rsidRPr="00836EE9">
        <w:t xml:space="preserve"> году </w:t>
      </w:r>
      <w:r w:rsidR="008F04C0">
        <w:t xml:space="preserve">на эти цели </w:t>
      </w:r>
      <w:r w:rsidRPr="00836EE9">
        <w:t xml:space="preserve">запланировано </w:t>
      </w:r>
      <w:r w:rsidR="008F04C0">
        <w:t>1494,7</w:t>
      </w:r>
      <w:r w:rsidRPr="00836EE9">
        <w:t xml:space="preserve"> тыс. рублей, то в 201</w:t>
      </w:r>
      <w:r w:rsidR="008F04C0">
        <w:t>3</w:t>
      </w:r>
      <w:r w:rsidRPr="00836EE9">
        <w:t>-201</w:t>
      </w:r>
      <w:r w:rsidR="008F04C0">
        <w:t>5</w:t>
      </w:r>
      <w:r w:rsidRPr="00836EE9">
        <w:t xml:space="preserve"> годах на указанные цели </w:t>
      </w:r>
      <w:r w:rsidR="008F04C0">
        <w:t xml:space="preserve">не </w:t>
      </w:r>
      <w:r w:rsidRPr="00836EE9">
        <w:t>запланировано бюджетных ассигнований</w:t>
      </w:r>
      <w:r w:rsidR="008F04C0">
        <w:t>.</w:t>
      </w:r>
      <w:r w:rsidRPr="00836EE9">
        <w:t xml:space="preserve"> </w:t>
      </w:r>
    </w:p>
    <w:p w:rsidR="00236D03" w:rsidRPr="00836EE9" w:rsidRDefault="00236D03" w:rsidP="00236D03">
      <w:pPr>
        <w:spacing w:line="312" w:lineRule="exact"/>
        <w:ind w:firstLine="566"/>
        <w:jc w:val="both"/>
      </w:pPr>
    </w:p>
    <w:p w:rsidR="00236D03" w:rsidRPr="00836EE9" w:rsidRDefault="00236D03" w:rsidP="00236D03">
      <w:pPr>
        <w:spacing w:line="312" w:lineRule="exact"/>
        <w:ind w:firstLine="566"/>
        <w:jc w:val="both"/>
      </w:pPr>
      <w:r w:rsidRPr="00836EE9">
        <w:rPr>
          <w:b/>
          <w:bCs/>
        </w:rPr>
        <w:t>5.2.</w:t>
      </w:r>
      <w:r w:rsidR="00683C9D">
        <w:rPr>
          <w:b/>
          <w:bCs/>
        </w:rPr>
        <w:t>3</w:t>
      </w:r>
      <w:r w:rsidRPr="00836EE9">
        <w:rPr>
          <w:b/>
          <w:bCs/>
        </w:rPr>
        <w:t xml:space="preserve">. </w:t>
      </w:r>
      <w:r w:rsidR="007036AF">
        <w:rPr>
          <w:b/>
          <w:bCs/>
        </w:rPr>
        <w:t xml:space="preserve">Отдел </w:t>
      </w:r>
      <w:r w:rsidRPr="00836EE9">
        <w:rPr>
          <w:b/>
          <w:bCs/>
        </w:rPr>
        <w:t xml:space="preserve">образования </w:t>
      </w:r>
      <w:r w:rsidR="007036AF">
        <w:rPr>
          <w:b/>
          <w:bCs/>
        </w:rPr>
        <w:t>Новозыбковского района</w:t>
      </w:r>
    </w:p>
    <w:p w:rsidR="00236D03" w:rsidRPr="00836EE9" w:rsidRDefault="007036AF" w:rsidP="00236D03">
      <w:pPr>
        <w:spacing w:line="312" w:lineRule="exact"/>
        <w:ind w:firstLine="562"/>
        <w:jc w:val="both"/>
      </w:pPr>
      <w:r w:rsidRPr="007036AF">
        <w:rPr>
          <w:bCs/>
        </w:rPr>
        <w:t>Отдел образования Новозыбковского района</w:t>
      </w:r>
      <w:r w:rsidRPr="00836EE9">
        <w:t xml:space="preserve"> </w:t>
      </w:r>
      <w:r w:rsidR="00236D03" w:rsidRPr="00836EE9">
        <w:t xml:space="preserve">является органом исполнительной власти </w:t>
      </w:r>
      <w:r>
        <w:t>Новозыбковского района</w:t>
      </w:r>
      <w:r w:rsidR="00236D03" w:rsidRPr="00836EE9">
        <w:t xml:space="preserve"> по осуществлению единой государственной политики в области образования и контроля за исполнением федерального</w:t>
      </w:r>
      <w:r>
        <w:t>,</w:t>
      </w:r>
      <w:r w:rsidR="00236D03" w:rsidRPr="00836EE9">
        <w:t xml:space="preserve"> регионального</w:t>
      </w:r>
      <w:r>
        <w:t xml:space="preserve"> </w:t>
      </w:r>
      <w:r w:rsidR="00236D03" w:rsidRPr="00836EE9">
        <w:t>законодательства в области образования.</w:t>
      </w:r>
    </w:p>
    <w:p w:rsidR="00E808B1" w:rsidRPr="00F625DC" w:rsidRDefault="00236D03" w:rsidP="00E808B1">
      <w:pPr>
        <w:tabs>
          <w:tab w:val="left" w:pos="9354"/>
        </w:tabs>
        <w:ind w:right="-6" w:firstLine="567"/>
        <w:jc w:val="both"/>
        <w:rPr>
          <w:sz w:val="28"/>
          <w:szCs w:val="28"/>
        </w:rPr>
      </w:pPr>
      <w:r w:rsidRPr="00836EE9">
        <w:t xml:space="preserve">В ведении </w:t>
      </w:r>
      <w:r w:rsidR="007036AF">
        <w:t>отдела</w:t>
      </w:r>
      <w:r w:rsidRPr="00836EE9">
        <w:t xml:space="preserve"> образования </w:t>
      </w:r>
      <w:r w:rsidR="00424A51">
        <w:t>Новозыбковского района</w:t>
      </w:r>
      <w:r w:rsidRPr="00836EE9">
        <w:t xml:space="preserve"> </w:t>
      </w:r>
      <w:r w:rsidRPr="00E808B1">
        <w:t xml:space="preserve">находятся </w:t>
      </w:r>
      <w:r w:rsidR="00E808B1" w:rsidRPr="00E808B1">
        <w:t>по состоянию на 1 октября 2012 года сеть общеобразовательных учреждений Новозыбковского района состоит из 16 учреждений, с контингентом учащихся 1058 человек</w:t>
      </w:r>
      <w:r w:rsidR="00E808B1">
        <w:t>, в том числе 779 детей в малокомплектных школах с численностью менее 100 учащихся</w:t>
      </w:r>
      <w:r w:rsidR="00E808B1" w:rsidRPr="00E808B1">
        <w:t>.</w:t>
      </w:r>
    </w:p>
    <w:p w:rsidR="00E808B1" w:rsidRPr="00E808B1" w:rsidRDefault="00E808B1" w:rsidP="00E808B1">
      <w:pPr>
        <w:tabs>
          <w:tab w:val="left" w:pos="9354"/>
        </w:tabs>
        <w:ind w:right="-6" w:firstLine="567"/>
        <w:jc w:val="both"/>
        <w:rPr>
          <w:color w:val="333399"/>
        </w:rPr>
      </w:pPr>
      <w:r w:rsidRPr="00E808B1">
        <w:t>В сравнении с предшествующим годом численность учащихся сократилась на 56 человек, или 5,3 процента</w:t>
      </w:r>
      <w:r w:rsidRPr="00E808B1">
        <w:rPr>
          <w:color w:val="333399"/>
        </w:rPr>
        <w:t>.</w:t>
      </w:r>
    </w:p>
    <w:p w:rsidR="00E808B1" w:rsidRPr="00E808B1" w:rsidRDefault="00E808B1" w:rsidP="00E808B1">
      <w:pPr>
        <w:tabs>
          <w:tab w:val="left" w:pos="9354"/>
        </w:tabs>
        <w:ind w:right="-6" w:firstLine="567"/>
        <w:jc w:val="both"/>
      </w:pPr>
      <w:r w:rsidRPr="00E808B1">
        <w:t>Численность работников учреждений составляет 326 человека, в том числе:</w:t>
      </w:r>
    </w:p>
    <w:p w:rsidR="00E808B1" w:rsidRPr="00E808B1" w:rsidRDefault="00E808B1" w:rsidP="00E808B1">
      <w:pPr>
        <w:tabs>
          <w:tab w:val="left" w:pos="9354"/>
        </w:tabs>
        <w:ind w:right="-6" w:firstLine="567"/>
        <w:jc w:val="both"/>
      </w:pPr>
      <w:r w:rsidRPr="00E808B1">
        <w:t>руководящие работники – 27 человек;</w:t>
      </w:r>
    </w:p>
    <w:p w:rsidR="00E808B1" w:rsidRPr="00E808B1" w:rsidRDefault="00E808B1" w:rsidP="00E808B1">
      <w:pPr>
        <w:tabs>
          <w:tab w:val="left" w:pos="9354"/>
        </w:tabs>
        <w:ind w:right="-6" w:firstLine="567"/>
        <w:jc w:val="both"/>
      </w:pPr>
      <w:r w:rsidRPr="00E808B1">
        <w:t>учителя –195 человек;</w:t>
      </w:r>
    </w:p>
    <w:p w:rsidR="00E808B1" w:rsidRPr="00E808B1" w:rsidRDefault="00E808B1" w:rsidP="00E808B1">
      <w:pPr>
        <w:tabs>
          <w:tab w:val="left" w:pos="9354"/>
        </w:tabs>
        <w:ind w:right="-6" w:firstLine="567"/>
        <w:jc w:val="both"/>
      </w:pPr>
      <w:r w:rsidRPr="00E808B1">
        <w:t>другие педагогические работники – 11 человека;</w:t>
      </w:r>
    </w:p>
    <w:p w:rsidR="00E808B1" w:rsidRPr="00E808B1" w:rsidRDefault="00E808B1" w:rsidP="00E808B1">
      <w:pPr>
        <w:tabs>
          <w:tab w:val="left" w:pos="9354"/>
        </w:tabs>
        <w:ind w:right="-6" w:firstLine="567"/>
        <w:jc w:val="both"/>
      </w:pPr>
      <w:r w:rsidRPr="00E808B1">
        <w:t>обслуживающий персонал – 93 человека.</w:t>
      </w:r>
    </w:p>
    <w:p w:rsidR="00E808B1" w:rsidRDefault="00E808B1" w:rsidP="00236D03">
      <w:pPr>
        <w:spacing w:line="312" w:lineRule="exact"/>
        <w:ind w:firstLine="562"/>
        <w:jc w:val="both"/>
      </w:pPr>
      <w:r>
        <w:t>Сеть по дошкольному образованию состоит из 12 детских садов. По данному подразделу запланировано финансирование в объеме 15513,8 тыс. рублей.</w:t>
      </w:r>
      <w:r w:rsidR="007E4599">
        <w:t xml:space="preserve"> Принята ведомственная целевая программа «Развитие системы дошкольного образования Новозыбковского района» с финансированием 14680,3 тыс. рублей.</w:t>
      </w:r>
      <w:r>
        <w:t xml:space="preserve"> </w:t>
      </w:r>
    </w:p>
    <w:p w:rsidR="00236D03" w:rsidRPr="00836EE9" w:rsidRDefault="00236D03" w:rsidP="00236D03">
      <w:pPr>
        <w:spacing w:line="298" w:lineRule="exact"/>
        <w:ind w:firstLine="725"/>
        <w:jc w:val="both"/>
      </w:pPr>
      <w:r w:rsidRPr="00836EE9">
        <w:t xml:space="preserve">Субвенция на компенсацию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определена в сумме </w:t>
      </w:r>
      <w:r w:rsidR="00903D83">
        <w:t>860</w:t>
      </w:r>
      <w:r w:rsidRPr="00836EE9">
        <w:t xml:space="preserve"> тыс. рублей, с увеличением к уровню расходов 201</w:t>
      </w:r>
      <w:r w:rsidR="00903D83">
        <w:t>2</w:t>
      </w:r>
      <w:r w:rsidRPr="00836EE9">
        <w:t xml:space="preserve"> года на </w:t>
      </w:r>
      <w:r w:rsidR="00903D83">
        <w:t>84,0</w:t>
      </w:r>
      <w:r w:rsidRPr="00836EE9">
        <w:t xml:space="preserve"> тыс. рублей, или на </w:t>
      </w:r>
      <w:r w:rsidR="00903D83">
        <w:t>10,8</w:t>
      </w:r>
      <w:r w:rsidRPr="00836EE9">
        <w:t xml:space="preserve"> процента.</w:t>
      </w:r>
    </w:p>
    <w:p w:rsidR="00236D03" w:rsidRPr="00836EE9" w:rsidRDefault="00236D03" w:rsidP="00236D03">
      <w:pPr>
        <w:spacing w:line="298" w:lineRule="exact"/>
        <w:ind w:firstLine="576"/>
        <w:jc w:val="both"/>
      </w:pPr>
      <w:r w:rsidRPr="00836EE9">
        <w:t xml:space="preserve">Субвенции на </w:t>
      </w:r>
      <w:r w:rsidR="004D7BB9">
        <w:t>ежемесячное денежное вознаграждение за классное руководство</w:t>
      </w:r>
      <w:r w:rsidRPr="00836EE9">
        <w:t xml:space="preserve"> 2012 год определены в проекте бюджета на 201</w:t>
      </w:r>
      <w:r w:rsidR="004D7BB9">
        <w:t>3</w:t>
      </w:r>
      <w:r w:rsidRPr="00836EE9">
        <w:t xml:space="preserve"> год в объеме </w:t>
      </w:r>
      <w:r w:rsidR="004D7BB9">
        <w:t>1088,2</w:t>
      </w:r>
      <w:r w:rsidRPr="00836EE9">
        <w:t xml:space="preserve"> тыс. рублей, </w:t>
      </w:r>
      <w:r w:rsidR="004D7BB9">
        <w:t>снижение</w:t>
      </w:r>
      <w:r w:rsidRPr="00836EE9">
        <w:t xml:space="preserve"> к уровню расходов текущего года составит </w:t>
      </w:r>
      <w:r w:rsidR="004D7BB9">
        <w:t>173,5</w:t>
      </w:r>
      <w:r w:rsidRPr="00836EE9">
        <w:t xml:space="preserve"> тыс. рублей, или </w:t>
      </w:r>
      <w:r w:rsidR="004D7BB9">
        <w:t>на 13,8</w:t>
      </w:r>
      <w:r w:rsidRPr="00836EE9">
        <w:t xml:space="preserve"> процента. Расходы на 201</w:t>
      </w:r>
      <w:r w:rsidR="004D7BB9">
        <w:t>4</w:t>
      </w:r>
      <w:r w:rsidRPr="00836EE9">
        <w:t xml:space="preserve"> и 201</w:t>
      </w:r>
      <w:r w:rsidR="004D7BB9">
        <w:t>5</w:t>
      </w:r>
      <w:r w:rsidRPr="00836EE9">
        <w:t xml:space="preserve"> год определены в объеме </w:t>
      </w:r>
      <w:r w:rsidR="004D7BB9">
        <w:t>1088,2</w:t>
      </w:r>
      <w:r w:rsidRPr="00836EE9">
        <w:t xml:space="preserve"> тыс. рублей и </w:t>
      </w:r>
      <w:r w:rsidR="004D7BB9">
        <w:t>1088,2</w:t>
      </w:r>
      <w:r w:rsidRPr="00836EE9">
        <w:t xml:space="preserve"> тыс. рублей соответственно.</w:t>
      </w:r>
    </w:p>
    <w:p w:rsidR="0020689D" w:rsidRDefault="00236D03" w:rsidP="00236D03">
      <w:pPr>
        <w:spacing w:line="312" w:lineRule="exact"/>
        <w:ind w:firstLine="562"/>
        <w:jc w:val="both"/>
      </w:pPr>
      <w:r w:rsidRPr="00836EE9">
        <w:t xml:space="preserve">Проектом </w:t>
      </w:r>
      <w:r>
        <w:t>районного</w:t>
      </w:r>
      <w:r w:rsidRPr="00836EE9">
        <w:t xml:space="preserve"> бюджета в 201</w:t>
      </w:r>
      <w:r w:rsidR="006A4FF5">
        <w:t>3</w:t>
      </w:r>
      <w:r w:rsidRPr="00836EE9">
        <w:t xml:space="preserve"> году предусмотрено участие </w:t>
      </w:r>
      <w:r w:rsidR="006A4FF5">
        <w:t>отдела</w:t>
      </w:r>
      <w:r w:rsidRPr="00836EE9">
        <w:t xml:space="preserve"> образования </w:t>
      </w:r>
      <w:r w:rsidR="006A4FF5">
        <w:t xml:space="preserve">Новозыбковского района </w:t>
      </w:r>
      <w:r w:rsidRPr="00836EE9">
        <w:t xml:space="preserve"> в реализации </w:t>
      </w:r>
      <w:r w:rsidR="00B8105A">
        <w:t>шести</w:t>
      </w:r>
      <w:r w:rsidRPr="00836EE9">
        <w:t xml:space="preserve"> ведомственн</w:t>
      </w:r>
      <w:r w:rsidR="00B8105A">
        <w:t>ых</w:t>
      </w:r>
      <w:r w:rsidRPr="00836EE9">
        <w:t xml:space="preserve"> </w:t>
      </w:r>
      <w:r w:rsidR="00B8105A">
        <w:t>целевых</w:t>
      </w:r>
      <w:r w:rsidRPr="00836EE9">
        <w:t xml:space="preserve"> программ, на  финансирование  которых предполагается направить </w:t>
      </w:r>
      <w:r w:rsidR="00B8105A">
        <w:t>16596,2</w:t>
      </w:r>
      <w:r w:rsidRPr="00836EE9">
        <w:t xml:space="preserve"> тыс. рублей. В общей структуре расходов </w:t>
      </w:r>
      <w:r w:rsidR="00B8105A">
        <w:t>отдела образования</w:t>
      </w:r>
      <w:r w:rsidRPr="00836EE9">
        <w:t xml:space="preserve"> финансирования программ составит </w:t>
      </w:r>
      <w:r w:rsidR="00B8105A">
        <w:t>14,9</w:t>
      </w:r>
      <w:r w:rsidRPr="00836EE9">
        <w:t xml:space="preserve"> процента</w:t>
      </w:r>
      <w:r w:rsidR="0020689D">
        <w:t>.</w:t>
      </w:r>
    </w:p>
    <w:p w:rsidR="00236D03" w:rsidRPr="00836EE9" w:rsidRDefault="00236D03" w:rsidP="00236D03">
      <w:pPr>
        <w:spacing w:line="312" w:lineRule="exact"/>
        <w:ind w:firstLine="562"/>
        <w:jc w:val="both"/>
      </w:pPr>
      <w:r w:rsidRPr="00836EE9">
        <w:lastRenderedPageBreak/>
        <w:t xml:space="preserve"> В 201</w:t>
      </w:r>
      <w:r w:rsidR="0020689D">
        <w:t>3</w:t>
      </w:r>
      <w:r w:rsidRPr="00836EE9">
        <w:t xml:space="preserve"> году будет продолжена реализация ведомственной целевой программы «</w:t>
      </w:r>
      <w:r w:rsidR="0020689D">
        <w:t xml:space="preserve">Развитие системы дошкольного </w:t>
      </w:r>
      <w:r w:rsidRPr="00836EE9">
        <w:t>образова</w:t>
      </w:r>
      <w:r w:rsidR="0020689D">
        <w:t>ния Новозыбковского района</w:t>
      </w:r>
      <w:r w:rsidRPr="00836EE9">
        <w:t xml:space="preserve"> 201</w:t>
      </w:r>
      <w:r w:rsidR="0020689D">
        <w:t>2</w:t>
      </w:r>
      <w:r w:rsidRPr="00836EE9">
        <w:t>-201</w:t>
      </w:r>
      <w:r w:rsidR="0020689D">
        <w:t>4</w:t>
      </w:r>
      <w:r w:rsidRPr="00836EE9">
        <w:t xml:space="preserve"> годы» с объемом финансирования на 201</w:t>
      </w:r>
      <w:r w:rsidR="0020689D">
        <w:t>3</w:t>
      </w:r>
      <w:r w:rsidRPr="00836EE9">
        <w:t xml:space="preserve"> год </w:t>
      </w:r>
      <w:r w:rsidR="0020689D">
        <w:t>–</w:t>
      </w:r>
      <w:r w:rsidRPr="00836EE9">
        <w:t xml:space="preserve"> </w:t>
      </w:r>
      <w:r w:rsidR="0020689D">
        <w:t>14680,</w:t>
      </w:r>
      <w:r w:rsidRPr="00836EE9">
        <w:t xml:space="preserve"> тыс. рублей;</w:t>
      </w:r>
    </w:p>
    <w:p w:rsidR="0013413E" w:rsidRPr="00836EE9" w:rsidRDefault="0013413E" w:rsidP="0013413E">
      <w:pPr>
        <w:spacing w:line="312" w:lineRule="exact"/>
        <w:ind w:left="586"/>
      </w:pPr>
      <w:r w:rsidRPr="00836EE9">
        <w:rPr>
          <w:b/>
          <w:bCs/>
        </w:rPr>
        <w:t xml:space="preserve">5.2.4. </w:t>
      </w:r>
      <w:r w:rsidR="00113292">
        <w:rPr>
          <w:b/>
          <w:bCs/>
        </w:rPr>
        <w:t xml:space="preserve">Отдел </w:t>
      </w:r>
      <w:r w:rsidRPr="00836EE9">
        <w:rPr>
          <w:b/>
          <w:bCs/>
        </w:rPr>
        <w:t xml:space="preserve">культуры </w:t>
      </w:r>
      <w:r w:rsidR="00113292">
        <w:rPr>
          <w:b/>
          <w:bCs/>
        </w:rPr>
        <w:t>Новозыбковского района</w:t>
      </w:r>
    </w:p>
    <w:p w:rsidR="00C01D9B" w:rsidRDefault="0013413E" w:rsidP="00C01D9B">
      <w:pPr>
        <w:spacing w:line="312" w:lineRule="exact"/>
        <w:ind w:firstLine="566"/>
        <w:jc w:val="both"/>
      </w:pPr>
      <w:r w:rsidRPr="00836EE9">
        <w:t xml:space="preserve">В представленном проекте </w:t>
      </w:r>
      <w:r w:rsidR="0093701F">
        <w:t>решения</w:t>
      </w:r>
      <w:r w:rsidRPr="00836EE9">
        <w:t xml:space="preserve"> о </w:t>
      </w:r>
      <w:r w:rsidR="0093701F">
        <w:t>районном</w:t>
      </w:r>
      <w:r w:rsidRPr="00836EE9">
        <w:t xml:space="preserve"> бюджете расходы на обеспечение деятельности </w:t>
      </w:r>
      <w:r w:rsidR="0093701F">
        <w:t>отдела к</w:t>
      </w:r>
      <w:r w:rsidRPr="00836EE9">
        <w:t>ультуры определены в следующих объемах: на 201</w:t>
      </w:r>
      <w:r w:rsidR="0093701F">
        <w:t>3</w:t>
      </w:r>
      <w:r w:rsidR="004F72DE">
        <w:t xml:space="preserve"> </w:t>
      </w:r>
      <w:r w:rsidRPr="00836EE9">
        <w:t>год -</w:t>
      </w:r>
      <w:r w:rsidR="0093701F">
        <w:t>15623,5</w:t>
      </w:r>
      <w:r w:rsidRPr="00836EE9">
        <w:t xml:space="preserve"> тыс. рублей; на 201</w:t>
      </w:r>
      <w:r w:rsidR="0093701F">
        <w:t>4</w:t>
      </w:r>
      <w:r w:rsidRPr="00836EE9">
        <w:t xml:space="preserve"> год -</w:t>
      </w:r>
      <w:r w:rsidR="004F72DE">
        <w:t xml:space="preserve">16003,0 </w:t>
      </w:r>
      <w:r w:rsidRPr="00836EE9">
        <w:t>тыс. рублей; на 201</w:t>
      </w:r>
      <w:r w:rsidR="004F72DE">
        <w:t>5</w:t>
      </w:r>
      <w:r w:rsidRPr="00836EE9">
        <w:t xml:space="preserve"> год -</w:t>
      </w:r>
      <w:r w:rsidR="004F72DE">
        <w:t>15763,0</w:t>
      </w:r>
      <w:r w:rsidR="00C01D9B">
        <w:t xml:space="preserve"> тыс. рублей.</w:t>
      </w:r>
    </w:p>
    <w:p w:rsidR="008A7BBA" w:rsidRDefault="00C01D9B" w:rsidP="00C01D9B">
      <w:pPr>
        <w:spacing w:line="312" w:lineRule="exact"/>
        <w:ind w:firstLine="566"/>
        <w:jc w:val="both"/>
      </w:pPr>
      <w:r>
        <w:t>В 2013 году межбюджетные трансферты</w:t>
      </w:r>
      <w:r w:rsidR="008A7BBA">
        <w:t xml:space="preserve"> отделу культуры </w:t>
      </w:r>
      <w:r w:rsidR="0013413E" w:rsidRPr="00836EE9">
        <w:t xml:space="preserve">запланированы </w:t>
      </w:r>
      <w:r>
        <w:t>в объеме 14416,8 тыс. рублей</w:t>
      </w:r>
      <w:r w:rsidR="008A7BBA">
        <w:t xml:space="preserve"> на выполнение передаваемых полномочий в части организации библиотечного обслуживания, созданию условий для организации досуга и обеспечения жителей поселения услугами организаций культуры.</w:t>
      </w:r>
    </w:p>
    <w:p w:rsidR="0013413E" w:rsidRPr="00836EE9" w:rsidRDefault="0013413E" w:rsidP="0013413E">
      <w:pPr>
        <w:spacing w:line="312" w:lineRule="exact"/>
        <w:ind w:firstLine="557"/>
        <w:jc w:val="both"/>
      </w:pPr>
      <w:r w:rsidRPr="00836EE9">
        <w:t xml:space="preserve">Удельный вес расходов главного распорядителя в структуре расходов </w:t>
      </w:r>
      <w:r>
        <w:t>районного</w:t>
      </w:r>
      <w:r w:rsidRPr="00836EE9">
        <w:t xml:space="preserve"> бюджета составит: в 201</w:t>
      </w:r>
      <w:r w:rsidR="008A7BBA">
        <w:t>3</w:t>
      </w:r>
      <w:r w:rsidRPr="00836EE9">
        <w:t xml:space="preserve"> году </w:t>
      </w:r>
      <w:r w:rsidR="008A7BBA">
        <w:t>–</w:t>
      </w:r>
      <w:r w:rsidRPr="00836EE9">
        <w:t xml:space="preserve"> </w:t>
      </w:r>
      <w:r w:rsidR="008A7BBA">
        <w:t>9,0</w:t>
      </w:r>
      <w:r w:rsidRPr="00836EE9">
        <w:t>%, в 201</w:t>
      </w:r>
      <w:r w:rsidR="008A7BBA">
        <w:t>4</w:t>
      </w:r>
      <w:r w:rsidRPr="00836EE9">
        <w:t xml:space="preserve"> году </w:t>
      </w:r>
      <w:r w:rsidR="00D65505">
        <w:t>–</w:t>
      </w:r>
      <w:r w:rsidRPr="00836EE9">
        <w:t xml:space="preserve"> </w:t>
      </w:r>
      <w:r w:rsidR="00D65505">
        <w:t>8,8</w:t>
      </w:r>
      <w:r w:rsidRPr="00836EE9">
        <w:t>%, в 201</w:t>
      </w:r>
      <w:r w:rsidR="00D65505">
        <w:t>5</w:t>
      </w:r>
      <w:r w:rsidRPr="00836EE9">
        <w:t xml:space="preserve"> году </w:t>
      </w:r>
      <w:r w:rsidR="00D65505">
        <w:t>–</w:t>
      </w:r>
      <w:r w:rsidRPr="00836EE9">
        <w:t xml:space="preserve"> </w:t>
      </w:r>
      <w:r w:rsidR="00D65505">
        <w:t>8,1</w:t>
      </w:r>
      <w:r w:rsidRPr="00836EE9">
        <w:t xml:space="preserve"> процента.</w:t>
      </w:r>
    </w:p>
    <w:p w:rsidR="0013413E" w:rsidRPr="00836EE9" w:rsidRDefault="0013413E" w:rsidP="0013413E">
      <w:pPr>
        <w:spacing w:line="312" w:lineRule="exact"/>
        <w:ind w:firstLine="562"/>
        <w:jc w:val="both"/>
      </w:pPr>
      <w:r w:rsidRPr="00836EE9">
        <w:t>В 201</w:t>
      </w:r>
      <w:r w:rsidR="00D65505">
        <w:t>3</w:t>
      </w:r>
      <w:r w:rsidRPr="00836EE9">
        <w:t>-201</w:t>
      </w:r>
      <w:r w:rsidR="00D65505">
        <w:t>5</w:t>
      </w:r>
      <w:r w:rsidRPr="00836EE9">
        <w:t xml:space="preserve"> годах планируется реализация трех </w:t>
      </w:r>
      <w:r w:rsidR="00D65505">
        <w:t>ведомственных</w:t>
      </w:r>
      <w:r w:rsidRPr="00836EE9">
        <w:t xml:space="preserve"> целевых программ</w:t>
      </w:r>
      <w:r w:rsidR="00D65505">
        <w:t xml:space="preserve"> с общим объемом финансирования 300,0 тыс. рублей, что составляет</w:t>
      </w:r>
      <w:r w:rsidR="00D65505" w:rsidRPr="00D65505">
        <w:t xml:space="preserve"> </w:t>
      </w:r>
      <w:r w:rsidR="00D65505">
        <w:t xml:space="preserve">в </w:t>
      </w:r>
      <w:r w:rsidR="00D65505" w:rsidRPr="00836EE9">
        <w:t xml:space="preserve">общей структуре расходов </w:t>
      </w:r>
      <w:r w:rsidR="00D65505">
        <w:t>отдела культуры</w:t>
      </w:r>
      <w:r w:rsidR="00D65505" w:rsidRPr="00836EE9">
        <w:t xml:space="preserve"> финансирования программ  </w:t>
      </w:r>
      <w:r w:rsidR="00F80BE0">
        <w:t>1</w:t>
      </w:r>
      <w:r w:rsidR="00D65505">
        <w:t>,9</w:t>
      </w:r>
      <w:r w:rsidR="00D65505" w:rsidRPr="00836EE9">
        <w:t xml:space="preserve"> процента</w:t>
      </w:r>
      <w:r w:rsidRPr="00836EE9">
        <w:t>.</w:t>
      </w:r>
    </w:p>
    <w:p w:rsidR="00236D03" w:rsidRPr="00836EE9" w:rsidRDefault="00236D03" w:rsidP="00236D03">
      <w:pPr>
        <w:spacing w:before="5" w:line="298" w:lineRule="exact"/>
        <w:ind w:firstLine="571"/>
        <w:jc w:val="both"/>
      </w:pPr>
      <w:r w:rsidRPr="00836EE9">
        <w:rPr>
          <w:b/>
          <w:bCs/>
        </w:rPr>
        <w:t>5.2.</w:t>
      </w:r>
      <w:r w:rsidR="00683C9D">
        <w:rPr>
          <w:b/>
          <w:bCs/>
        </w:rPr>
        <w:t>5</w:t>
      </w:r>
      <w:r w:rsidRPr="00836EE9">
        <w:rPr>
          <w:b/>
          <w:bCs/>
        </w:rPr>
        <w:t xml:space="preserve"> Финансов</w:t>
      </w:r>
      <w:r w:rsidR="00F80BE0">
        <w:rPr>
          <w:b/>
          <w:bCs/>
        </w:rPr>
        <w:t>ый отдел администрации Новозыбковского района</w:t>
      </w:r>
    </w:p>
    <w:p w:rsidR="00236D03" w:rsidRPr="00836EE9" w:rsidRDefault="00236D03" w:rsidP="00236D03">
      <w:pPr>
        <w:spacing w:line="288" w:lineRule="exact"/>
        <w:ind w:firstLine="557"/>
        <w:jc w:val="both"/>
      </w:pPr>
      <w:r w:rsidRPr="00836EE9">
        <w:t xml:space="preserve">Доля расходов финансового </w:t>
      </w:r>
      <w:r w:rsidR="00F80BE0">
        <w:t>отдела</w:t>
      </w:r>
      <w:r w:rsidRPr="00836EE9">
        <w:t xml:space="preserve"> в расходах бюджета в 201</w:t>
      </w:r>
      <w:r w:rsidR="00F80BE0">
        <w:t>3</w:t>
      </w:r>
      <w:r w:rsidRPr="00836EE9">
        <w:t xml:space="preserve"> году составит </w:t>
      </w:r>
      <w:r w:rsidR="00F80BE0">
        <w:t>14,6</w:t>
      </w:r>
      <w:r w:rsidRPr="00836EE9">
        <w:t>% (в 201</w:t>
      </w:r>
      <w:r w:rsidR="00F80BE0">
        <w:t>2</w:t>
      </w:r>
      <w:r w:rsidR="00D5694C">
        <w:t xml:space="preserve"> </w:t>
      </w:r>
      <w:r w:rsidRPr="00836EE9">
        <w:t xml:space="preserve">году </w:t>
      </w:r>
      <w:r w:rsidR="00D5694C">
        <w:t>–</w:t>
      </w:r>
      <w:r w:rsidRPr="00836EE9">
        <w:t xml:space="preserve"> </w:t>
      </w:r>
      <w:r w:rsidR="00D5694C">
        <w:t>14,2</w:t>
      </w:r>
      <w:r w:rsidRPr="00836EE9">
        <w:t xml:space="preserve">%). Объем расходов по финансовому </w:t>
      </w:r>
      <w:r w:rsidR="00D5694C">
        <w:t>отделу</w:t>
      </w:r>
      <w:r w:rsidRPr="00836EE9">
        <w:t xml:space="preserve"> в 201</w:t>
      </w:r>
      <w:r w:rsidR="00D5694C">
        <w:t>3</w:t>
      </w:r>
      <w:r w:rsidRPr="00836EE9">
        <w:t xml:space="preserve"> году составит</w:t>
      </w:r>
      <w:r w:rsidR="00D5694C">
        <w:t xml:space="preserve"> 25140</w:t>
      </w:r>
      <w:r w:rsidRPr="00836EE9">
        <w:t xml:space="preserve"> тыс. рублей, или </w:t>
      </w:r>
      <w:r w:rsidR="00D5694C">
        <w:t>84,9</w:t>
      </w:r>
      <w:r w:rsidRPr="00836EE9">
        <w:t>% к утвержденному уровню 201</w:t>
      </w:r>
      <w:r w:rsidR="00D5694C">
        <w:t>2</w:t>
      </w:r>
      <w:r w:rsidRPr="00836EE9">
        <w:t xml:space="preserve"> года.</w:t>
      </w:r>
    </w:p>
    <w:p w:rsidR="00236D03" w:rsidRPr="00836EE9" w:rsidRDefault="00236D03" w:rsidP="00236D03">
      <w:pPr>
        <w:spacing w:line="288" w:lineRule="exact"/>
        <w:ind w:firstLine="576"/>
        <w:jc w:val="both"/>
      </w:pPr>
      <w:r w:rsidRPr="00836EE9">
        <w:t>В 201</w:t>
      </w:r>
      <w:r w:rsidR="00D5694C">
        <w:t>3</w:t>
      </w:r>
      <w:r w:rsidRPr="00836EE9">
        <w:t xml:space="preserve"> году расходы на содержание и обеспечение деятельности аппарата </w:t>
      </w:r>
      <w:r w:rsidR="00D5694C">
        <w:t>отдела</w:t>
      </w:r>
      <w:r w:rsidRPr="00836EE9">
        <w:t xml:space="preserve"> составят </w:t>
      </w:r>
      <w:r w:rsidR="00A32BA7">
        <w:t>2757,3</w:t>
      </w:r>
      <w:r w:rsidR="003331F4">
        <w:t xml:space="preserve"> </w:t>
      </w:r>
      <w:r w:rsidRPr="00836EE9">
        <w:t>тыс. рублей. К уровню 201</w:t>
      </w:r>
      <w:r w:rsidR="00A32BA7">
        <w:t>2</w:t>
      </w:r>
      <w:r w:rsidRPr="00836EE9">
        <w:t xml:space="preserve"> года расходы составят </w:t>
      </w:r>
      <w:r w:rsidR="00A32BA7">
        <w:t>101,0</w:t>
      </w:r>
      <w:r w:rsidRPr="00836EE9">
        <w:t xml:space="preserve"> процент. </w:t>
      </w:r>
      <w:r w:rsidR="000C3DB3">
        <w:t>Расходы на вы</w:t>
      </w:r>
      <w:r w:rsidRPr="00836EE9">
        <w:t>плат</w:t>
      </w:r>
      <w:r w:rsidR="000C3DB3">
        <w:t>ы</w:t>
      </w:r>
      <w:r w:rsidRPr="00836EE9">
        <w:t xml:space="preserve"> </w:t>
      </w:r>
      <w:r w:rsidR="000C3DB3">
        <w:t xml:space="preserve">персоналу </w:t>
      </w:r>
      <w:r w:rsidRPr="00836EE9">
        <w:t>в 201</w:t>
      </w:r>
      <w:r w:rsidR="00A32BA7">
        <w:t>3</w:t>
      </w:r>
      <w:r w:rsidRPr="00836EE9">
        <w:t xml:space="preserve"> году по отношению к утвержденн</w:t>
      </w:r>
      <w:r w:rsidR="000C3DB3">
        <w:t>ым</w:t>
      </w:r>
      <w:r w:rsidRPr="00836EE9">
        <w:t xml:space="preserve"> </w:t>
      </w:r>
      <w:r w:rsidR="00A32BA7">
        <w:t>бюджетом</w:t>
      </w:r>
      <w:r w:rsidRPr="00836EE9">
        <w:t xml:space="preserve"> на 201</w:t>
      </w:r>
      <w:r w:rsidR="00A32BA7">
        <w:t>2</w:t>
      </w:r>
      <w:r w:rsidRPr="00836EE9">
        <w:t xml:space="preserve"> год увеличены на </w:t>
      </w:r>
      <w:r w:rsidR="00A32BA7">
        <w:t>8,1</w:t>
      </w:r>
      <w:r w:rsidRPr="00836EE9">
        <w:t>%</w:t>
      </w:r>
      <w:r w:rsidR="000C3DB3">
        <w:t xml:space="preserve"> и составят 2428,9 тыс. рублей</w:t>
      </w:r>
      <w:r w:rsidRPr="00836EE9">
        <w:t>.</w:t>
      </w:r>
      <w:r w:rsidR="000C3DB3">
        <w:t xml:space="preserve"> </w:t>
      </w:r>
    </w:p>
    <w:p w:rsidR="00236D03" w:rsidRPr="00836EE9" w:rsidRDefault="00236D03" w:rsidP="00236D03">
      <w:pPr>
        <w:spacing w:before="10" w:line="288" w:lineRule="exact"/>
        <w:ind w:firstLine="571"/>
        <w:jc w:val="both"/>
      </w:pPr>
      <w:r w:rsidRPr="00836EE9">
        <w:t xml:space="preserve">По подразделу «Мобилизационная и вневойсковая подготовка» на финансирование расходов по осуществлению первичного воинского учета на территориях, где отсутствуют военные комиссариаты, запланированы средства в сумме </w:t>
      </w:r>
      <w:r w:rsidR="000C3DB3">
        <w:t xml:space="preserve">470,1 </w:t>
      </w:r>
      <w:r w:rsidRPr="00836EE9">
        <w:t>тыс. рублей, с ростом к уровню 201</w:t>
      </w:r>
      <w:r w:rsidR="000C3DB3">
        <w:t>2</w:t>
      </w:r>
      <w:r w:rsidRPr="00836EE9">
        <w:t xml:space="preserve"> года на </w:t>
      </w:r>
      <w:r w:rsidR="000C3DB3">
        <w:t>4,3</w:t>
      </w:r>
      <w:r w:rsidRPr="00836EE9">
        <w:t xml:space="preserve"> процента.</w:t>
      </w:r>
    </w:p>
    <w:p w:rsidR="00236D03" w:rsidRPr="00836EE9" w:rsidRDefault="00236D03" w:rsidP="00236D03">
      <w:pPr>
        <w:spacing w:line="288" w:lineRule="exact"/>
        <w:ind w:firstLine="571"/>
        <w:jc w:val="both"/>
      </w:pPr>
      <w:r w:rsidRPr="00836EE9">
        <w:t>По</w:t>
      </w:r>
      <w:r w:rsidR="000C3DB3">
        <w:t xml:space="preserve"> </w:t>
      </w:r>
      <w:r w:rsidRPr="00836EE9">
        <w:t>подразделу «Д</w:t>
      </w:r>
      <w:r w:rsidR="009F2CD5">
        <w:t>о</w:t>
      </w:r>
      <w:r w:rsidRPr="00836EE9">
        <w:t>р</w:t>
      </w:r>
      <w:r w:rsidR="009F2CD5">
        <w:t xml:space="preserve">ожное хозяйство (дорожные фонды)» </w:t>
      </w:r>
      <w:r w:rsidRPr="00836EE9">
        <w:t xml:space="preserve">предусмотрены расходы </w:t>
      </w:r>
      <w:r w:rsidR="009F2CD5">
        <w:t xml:space="preserve">на ремонт и содержание автомобильных дорог общего пользования местного значения поселений </w:t>
      </w:r>
      <w:r w:rsidR="004941B4">
        <w:t xml:space="preserve">в </w:t>
      </w:r>
      <w:r w:rsidRPr="00836EE9">
        <w:t>201</w:t>
      </w:r>
      <w:r w:rsidR="004941B4">
        <w:t>3</w:t>
      </w:r>
      <w:r w:rsidRPr="00836EE9">
        <w:t xml:space="preserve"> год</w:t>
      </w:r>
      <w:r w:rsidR="004941B4">
        <w:t>у</w:t>
      </w:r>
      <w:r w:rsidRPr="00836EE9">
        <w:t xml:space="preserve"> в сумме </w:t>
      </w:r>
      <w:r w:rsidR="004941B4">
        <w:t>1</w:t>
      </w:r>
      <w:r w:rsidRPr="00836EE9">
        <w:t>4</w:t>
      </w:r>
      <w:r w:rsidR="004941B4">
        <w:t>47,9</w:t>
      </w:r>
      <w:r w:rsidRPr="00836EE9">
        <w:t xml:space="preserve"> тыс. рублей</w:t>
      </w:r>
      <w:r w:rsidR="004941B4" w:rsidRPr="004941B4">
        <w:t xml:space="preserve"> </w:t>
      </w:r>
      <w:r w:rsidR="004941B4" w:rsidRPr="00836EE9">
        <w:t>по отношению к утвержденн</w:t>
      </w:r>
      <w:r w:rsidR="004941B4">
        <w:t>ым</w:t>
      </w:r>
      <w:r w:rsidR="004941B4" w:rsidRPr="00836EE9">
        <w:t xml:space="preserve"> </w:t>
      </w:r>
      <w:r w:rsidR="004941B4">
        <w:t>бюджетом</w:t>
      </w:r>
      <w:r w:rsidR="004941B4" w:rsidRPr="00836EE9">
        <w:t xml:space="preserve"> на 201</w:t>
      </w:r>
      <w:r w:rsidR="004941B4">
        <w:t>2</w:t>
      </w:r>
      <w:r w:rsidR="004941B4" w:rsidRPr="00836EE9">
        <w:t xml:space="preserve"> год у</w:t>
      </w:r>
      <w:r w:rsidR="004941B4">
        <w:t>м</w:t>
      </w:r>
      <w:r w:rsidR="004941B4" w:rsidRPr="00836EE9">
        <w:t>е</w:t>
      </w:r>
      <w:r w:rsidR="004941B4">
        <w:t>ньш</w:t>
      </w:r>
      <w:r w:rsidR="004941B4" w:rsidRPr="00836EE9">
        <w:t xml:space="preserve">ены на </w:t>
      </w:r>
      <w:r w:rsidR="004941B4">
        <w:t>62,1</w:t>
      </w:r>
      <w:r w:rsidR="004941B4" w:rsidRPr="00836EE9">
        <w:t>%</w:t>
      </w:r>
      <w:r w:rsidRPr="00836EE9">
        <w:t xml:space="preserve">. По подразделам «Другие вопросы в области </w:t>
      </w:r>
      <w:r w:rsidR="004941B4">
        <w:t>культу</w:t>
      </w:r>
      <w:r w:rsidR="0069162E">
        <w:t>ры</w:t>
      </w:r>
      <w:r w:rsidRPr="00836EE9">
        <w:t>, кинематографии» предусмотрены субвенции</w:t>
      </w:r>
      <w:r w:rsidR="0069162E">
        <w:t xml:space="preserve"> поселениям</w:t>
      </w:r>
      <w:r w:rsidRPr="00836EE9">
        <w:t xml:space="preserve"> на предоставление мер социальной поддержки по оплате жилья и коммунальных услуг отдельным категориям граждан, работающих в сельской местности или поселках городского типа на территории Брянской области, с ростом к утвержденному уровню 201</w:t>
      </w:r>
      <w:r w:rsidR="0069162E">
        <w:t>2</w:t>
      </w:r>
      <w:r w:rsidRPr="00836EE9">
        <w:t xml:space="preserve"> года на </w:t>
      </w:r>
      <w:r w:rsidR="0069162E">
        <w:t xml:space="preserve">20,0 </w:t>
      </w:r>
      <w:r w:rsidRPr="00836EE9">
        <w:t>%.</w:t>
      </w:r>
    </w:p>
    <w:p w:rsidR="00236D03" w:rsidRPr="00836EE9" w:rsidRDefault="00236D03" w:rsidP="0069162E">
      <w:pPr>
        <w:spacing w:before="5" w:line="288" w:lineRule="exact"/>
        <w:ind w:firstLine="576"/>
        <w:jc w:val="both"/>
      </w:pPr>
      <w:r w:rsidRPr="00836EE9">
        <w:t>По разделу «Межбюджетные трансферты общего характера бюджетам субъектов</w:t>
      </w:r>
      <w:r w:rsidR="0069162E">
        <w:t xml:space="preserve"> </w:t>
      </w:r>
      <w:r w:rsidRPr="00836EE9">
        <w:t>Российской Федерации и муниципальных образований» расходы уменьшены на 1</w:t>
      </w:r>
      <w:r w:rsidR="0069162E">
        <w:t>,</w:t>
      </w:r>
      <w:r w:rsidRPr="00836EE9">
        <w:t>1 процента.</w:t>
      </w:r>
    </w:p>
    <w:p w:rsidR="00236D03" w:rsidRPr="00836EE9" w:rsidRDefault="00236D03" w:rsidP="00236D03">
      <w:pPr>
        <w:spacing w:line="288" w:lineRule="exact"/>
        <w:ind w:firstLine="562"/>
        <w:jc w:val="both"/>
      </w:pPr>
      <w:r w:rsidRPr="00836EE9">
        <w:t xml:space="preserve">Дотации на выравнивание бюджетной обеспеченности субъектов Российской Федерации и муниципальных образований» планируются в сумме </w:t>
      </w:r>
      <w:r w:rsidR="0069162E">
        <w:t>5380,0</w:t>
      </w:r>
      <w:r w:rsidRPr="00836EE9">
        <w:t xml:space="preserve"> тыс. рублей на выравнивание бюджетной обеспеченности поселений.</w:t>
      </w:r>
    </w:p>
    <w:p w:rsidR="00236D03" w:rsidRPr="00836EE9" w:rsidRDefault="00236D03" w:rsidP="00236D03">
      <w:pPr>
        <w:spacing w:before="5" w:line="288" w:lineRule="exact"/>
        <w:ind w:firstLine="562"/>
        <w:jc w:val="both"/>
      </w:pPr>
      <w:r w:rsidRPr="00836EE9">
        <w:t>В подразделе «Иные дотации» дотации на поддержку мер по обеспечению сбалансированности бюджетов на 201</w:t>
      </w:r>
      <w:r w:rsidR="0069162E">
        <w:t>3</w:t>
      </w:r>
      <w:r w:rsidRPr="00836EE9">
        <w:t xml:space="preserve"> год запланированы в сумме </w:t>
      </w:r>
      <w:r w:rsidR="00590281">
        <w:t>14932,0</w:t>
      </w:r>
      <w:r w:rsidRPr="00836EE9">
        <w:t xml:space="preserve"> тыс. рублей, что составляет </w:t>
      </w:r>
      <w:r w:rsidR="00590281">
        <w:t>97,1</w:t>
      </w:r>
      <w:r w:rsidRPr="00836EE9">
        <w:t>% утвержденного объема на 201</w:t>
      </w:r>
      <w:r w:rsidR="00590281">
        <w:t>2</w:t>
      </w:r>
      <w:r w:rsidRPr="00836EE9">
        <w:t xml:space="preserve"> год. </w:t>
      </w:r>
    </w:p>
    <w:p w:rsidR="00236D03" w:rsidRPr="00836EE9" w:rsidRDefault="00236D03" w:rsidP="00236D03">
      <w:pPr>
        <w:spacing w:line="288" w:lineRule="exact"/>
        <w:ind w:firstLine="566"/>
        <w:jc w:val="both"/>
      </w:pPr>
      <w:r w:rsidRPr="00836EE9">
        <w:t>В</w:t>
      </w:r>
      <w:r>
        <w:t xml:space="preserve"> </w:t>
      </w:r>
      <w:r w:rsidRPr="00836EE9">
        <w:t>соответствии</w:t>
      </w:r>
      <w:r>
        <w:t xml:space="preserve"> </w:t>
      </w:r>
      <w:r w:rsidRPr="00836EE9">
        <w:t>с</w:t>
      </w:r>
      <w:r>
        <w:t xml:space="preserve"> </w:t>
      </w:r>
      <w:r w:rsidRPr="00836EE9">
        <w:t>Бюджетным</w:t>
      </w:r>
      <w:r>
        <w:t xml:space="preserve"> </w:t>
      </w:r>
      <w:r w:rsidRPr="00836EE9">
        <w:t>кодексом</w:t>
      </w:r>
      <w:r>
        <w:t xml:space="preserve"> </w:t>
      </w:r>
      <w:r w:rsidRPr="00836EE9">
        <w:t>распределение</w:t>
      </w:r>
      <w:r>
        <w:t xml:space="preserve"> </w:t>
      </w:r>
      <w:r w:rsidRPr="00836EE9">
        <w:t>субсидий</w:t>
      </w:r>
      <w:r>
        <w:t xml:space="preserve"> </w:t>
      </w:r>
      <w:r w:rsidRPr="00836EE9">
        <w:t>предусматривается нормативными актами администрации Брянской области.</w:t>
      </w:r>
    </w:p>
    <w:p w:rsidR="00236D03" w:rsidRPr="00836EE9" w:rsidRDefault="00236D03" w:rsidP="00236D03">
      <w:pPr>
        <w:spacing w:line="288" w:lineRule="exact"/>
        <w:ind w:firstLine="571"/>
        <w:jc w:val="both"/>
      </w:pPr>
      <w:r w:rsidRPr="00836EE9">
        <w:t>В соответствии с Бюджетным кодексом Методика распределения муниципальными районами поселениям дотации на выравнивание бюджетной обеспеченности и дотации на поддержку мер по обеспечению сбалансированности бюджетов поселений утверждена Законом Брянской области от 13 августа 2007 года N 126-З «О межбюджетных отношениях в Брянской области».</w:t>
      </w:r>
    </w:p>
    <w:p w:rsidR="00590281" w:rsidRDefault="00590281" w:rsidP="00236D03">
      <w:pPr>
        <w:spacing w:before="5" w:line="288" w:lineRule="exact"/>
        <w:ind w:firstLine="562"/>
        <w:jc w:val="both"/>
      </w:pPr>
    </w:p>
    <w:p w:rsidR="008F35EF" w:rsidRPr="007C7E2F" w:rsidRDefault="00683C9D" w:rsidP="008F35EF">
      <w:pPr>
        <w:widowControl w:val="0"/>
        <w:ind w:firstLine="708"/>
        <w:jc w:val="center"/>
        <w:rPr>
          <w:b/>
        </w:rPr>
      </w:pPr>
      <w:r>
        <w:rPr>
          <w:b/>
        </w:rPr>
        <w:t xml:space="preserve">6. </w:t>
      </w:r>
      <w:r w:rsidR="008F35EF" w:rsidRPr="007C7E2F">
        <w:rPr>
          <w:b/>
        </w:rPr>
        <w:t>Дефицит бюджета и источники его финансирования</w:t>
      </w:r>
    </w:p>
    <w:p w:rsidR="00590281" w:rsidRDefault="00590281" w:rsidP="00590281">
      <w:pPr>
        <w:ind w:firstLine="571"/>
        <w:jc w:val="both"/>
      </w:pPr>
    </w:p>
    <w:p w:rsidR="00590281" w:rsidRPr="00F12044" w:rsidRDefault="00590281" w:rsidP="00590281">
      <w:pPr>
        <w:ind w:firstLine="571"/>
        <w:jc w:val="both"/>
      </w:pPr>
      <w:r w:rsidRPr="00F12044">
        <w:t>На 2013 год районный бюджет прогнозируется с дефицитом в размере 136,5 тыс. рублей, или 0,6% общего объема доходов районного бюджета без учета безвозмездных поступлений. Объем дефицита не превышает ограничений, установленных Бюджетным кодексом. Проект бюджета на 2014 - 2015 годы сбалансирован по доходам и расходам.</w:t>
      </w:r>
    </w:p>
    <w:p w:rsidR="00590281" w:rsidRPr="00F12044" w:rsidRDefault="00590281" w:rsidP="00590281">
      <w:pPr>
        <w:ind w:firstLine="571"/>
        <w:jc w:val="both"/>
      </w:pPr>
      <w:r w:rsidRPr="00F12044">
        <w:t>Источником внутреннего финансирования дефицита бюджета планируется погашение задолженности по товарному кредиту сельскохозяйственными предприятиями в районный бюджет</w:t>
      </w:r>
    </w:p>
    <w:p w:rsidR="008F35EF" w:rsidRPr="007C7E2F" w:rsidRDefault="008F35EF" w:rsidP="008F35EF">
      <w:pPr>
        <w:pStyle w:val="20"/>
        <w:widowControl w:val="0"/>
        <w:spacing w:after="0" w:line="240" w:lineRule="auto"/>
        <w:ind w:left="0"/>
        <w:jc w:val="center"/>
        <w:rPr>
          <w:b/>
          <w:bCs/>
        </w:rPr>
      </w:pPr>
    </w:p>
    <w:p w:rsidR="00683C9D" w:rsidRDefault="00683C9D" w:rsidP="008F35EF">
      <w:pPr>
        <w:widowControl w:val="0"/>
        <w:jc w:val="center"/>
        <w:rPr>
          <w:b/>
          <w:bCs/>
        </w:rPr>
      </w:pPr>
      <w:r>
        <w:rPr>
          <w:b/>
          <w:bCs/>
        </w:rPr>
        <w:t xml:space="preserve">7. </w:t>
      </w:r>
      <w:r w:rsidR="000C60A5" w:rsidRPr="007C7E2F">
        <w:rPr>
          <w:b/>
          <w:bCs/>
        </w:rPr>
        <w:t>Муниципаль</w:t>
      </w:r>
      <w:r w:rsidR="008F35EF" w:rsidRPr="007C7E2F">
        <w:rPr>
          <w:b/>
          <w:bCs/>
        </w:rPr>
        <w:t>ный внутренний долг</w:t>
      </w:r>
      <w:r w:rsidR="00871E02" w:rsidRPr="007C7E2F">
        <w:rPr>
          <w:b/>
          <w:bCs/>
        </w:rPr>
        <w:t xml:space="preserve">, муниципальные гарантии, </w:t>
      </w:r>
    </w:p>
    <w:p w:rsidR="008F35EF" w:rsidRPr="007C7E2F" w:rsidRDefault="00871E02" w:rsidP="008F35EF">
      <w:pPr>
        <w:widowControl w:val="0"/>
        <w:jc w:val="center"/>
        <w:rPr>
          <w:b/>
          <w:bCs/>
        </w:rPr>
      </w:pPr>
      <w:r w:rsidRPr="007C7E2F">
        <w:rPr>
          <w:b/>
          <w:bCs/>
        </w:rPr>
        <w:t>муниципальный внешний долг</w:t>
      </w:r>
      <w:r w:rsidR="008F35EF" w:rsidRPr="007C7E2F">
        <w:rPr>
          <w:b/>
          <w:bCs/>
        </w:rPr>
        <w:t xml:space="preserve"> Новозыбковского района</w:t>
      </w:r>
    </w:p>
    <w:p w:rsidR="000C60A5" w:rsidRPr="007C7E2F" w:rsidRDefault="000C60A5" w:rsidP="008F35EF">
      <w:pPr>
        <w:widowControl w:val="0"/>
        <w:ind w:firstLine="709"/>
        <w:jc w:val="both"/>
        <w:rPr>
          <w:bCs/>
        </w:rPr>
      </w:pPr>
    </w:p>
    <w:p w:rsidR="000C60A5" w:rsidRPr="007C7E2F" w:rsidRDefault="004A2192" w:rsidP="008F35EF">
      <w:pPr>
        <w:widowControl w:val="0"/>
        <w:ind w:firstLine="709"/>
        <w:jc w:val="both"/>
      </w:pPr>
      <w:r w:rsidRPr="007C7E2F">
        <w:rPr>
          <w:bCs/>
        </w:rPr>
        <w:t>В 201</w:t>
      </w:r>
      <w:r w:rsidR="00590281">
        <w:rPr>
          <w:bCs/>
        </w:rPr>
        <w:t>3</w:t>
      </w:r>
      <w:r w:rsidRPr="007C7E2F">
        <w:rPr>
          <w:bCs/>
        </w:rPr>
        <w:t>году и плановом периоде 201</w:t>
      </w:r>
      <w:r w:rsidR="00590281">
        <w:rPr>
          <w:bCs/>
        </w:rPr>
        <w:t>4</w:t>
      </w:r>
      <w:r w:rsidRPr="007C7E2F">
        <w:rPr>
          <w:bCs/>
        </w:rPr>
        <w:t xml:space="preserve"> и 201</w:t>
      </w:r>
      <w:r w:rsidR="00590281">
        <w:rPr>
          <w:bCs/>
        </w:rPr>
        <w:t>5</w:t>
      </w:r>
      <w:r w:rsidRPr="007C7E2F">
        <w:rPr>
          <w:bCs/>
        </w:rPr>
        <w:t xml:space="preserve"> годов проектом бюджета привлечение внутренних заимствований не планируется </w:t>
      </w:r>
      <w:r w:rsidR="008F35EF" w:rsidRPr="007C7E2F">
        <w:rPr>
          <w:bCs/>
        </w:rPr>
        <w:t>Предельный</w:t>
      </w:r>
      <w:r w:rsidR="008F35EF" w:rsidRPr="007C7E2F">
        <w:t xml:space="preserve"> </w:t>
      </w:r>
      <w:r w:rsidR="008F35EF" w:rsidRPr="007C7E2F">
        <w:rPr>
          <w:bCs/>
        </w:rPr>
        <w:t xml:space="preserve">объем </w:t>
      </w:r>
      <w:r w:rsidR="000C60A5" w:rsidRPr="007C7E2F">
        <w:rPr>
          <w:bCs/>
        </w:rPr>
        <w:t>муниципаль</w:t>
      </w:r>
      <w:r w:rsidR="008F35EF" w:rsidRPr="007C7E2F">
        <w:rPr>
          <w:bCs/>
        </w:rPr>
        <w:t>ного внутреннего долга Новозыбковского района</w:t>
      </w:r>
      <w:r w:rsidR="008F35EF" w:rsidRPr="007C7E2F">
        <w:t xml:space="preserve"> по состоянию на 1 января 201</w:t>
      </w:r>
      <w:r w:rsidR="00590281">
        <w:t>3</w:t>
      </w:r>
      <w:r w:rsidR="000C60A5" w:rsidRPr="007C7E2F">
        <w:t xml:space="preserve"> </w:t>
      </w:r>
      <w:r w:rsidR="008F35EF" w:rsidRPr="007C7E2F">
        <w:t>года</w:t>
      </w:r>
      <w:r w:rsidRPr="007C7E2F">
        <w:t>, на 1 января 201</w:t>
      </w:r>
      <w:r w:rsidR="00590281">
        <w:t>4</w:t>
      </w:r>
      <w:r w:rsidRPr="007C7E2F">
        <w:t>, на 1 января 201</w:t>
      </w:r>
      <w:r w:rsidR="00590281">
        <w:t>5</w:t>
      </w:r>
      <w:r w:rsidRPr="007C7E2F">
        <w:t xml:space="preserve"> года на 1 января 201</w:t>
      </w:r>
      <w:r w:rsidR="00590281">
        <w:t>6</w:t>
      </w:r>
      <w:r w:rsidRPr="007C7E2F">
        <w:t xml:space="preserve"> года</w:t>
      </w:r>
      <w:r w:rsidR="008F35EF" w:rsidRPr="007C7E2F">
        <w:t xml:space="preserve"> в проекте </w:t>
      </w:r>
      <w:r w:rsidR="000C60A5" w:rsidRPr="007C7E2F">
        <w:t xml:space="preserve">решения </w:t>
      </w:r>
      <w:r w:rsidR="008F35EF" w:rsidRPr="007C7E2F">
        <w:t xml:space="preserve">установлен в размере </w:t>
      </w:r>
      <w:r w:rsidR="000C60A5" w:rsidRPr="007C7E2F">
        <w:t>0</w:t>
      </w:r>
      <w:r w:rsidR="008F35EF" w:rsidRPr="007C7E2F">
        <w:t xml:space="preserve"> тыс. рублей</w:t>
      </w:r>
      <w:r w:rsidR="000C60A5" w:rsidRPr="007C7E2F">
        <w:t>.</w:t>
      </w:r>
    </w:p>
    <w:p w:rsidR="008F35EF" w:rsidRPr="007C7E2F" w:rsidRDefault="004A2192" w:rsidP="008F35EF">
      <w:pPr>
        <w:widowControl w:val="0"/>
        <w:ind w:firstLine="709"/>
        <w:jc w:val="both"/>
      </w:pPr>
      <w:r w:rsidRPr="007C7E2F">
        <w:rPr>
          <w:bCs/>
        </w:rPr>
        <w:t>В проекте бюджета Новозыбковского района м</w:t>
      </w:r>
      <w:r w:rsidR="000C60A5" w:rsidRPr="007C7E2F">
        <w:rPr>
          <w:bCs/>
        </w:rPr>
        <w:t xml:space="preserve">униципальные </w:t>
      </w:r>
      <w:r w:rsidR="008F35EF" w:rsidRPr="007C7E2F">
        <w:rPr>
          <w:bCs/>
        </w:rPr>
        <w:t>гаранти</w:t>
      </w:r>
      <w:r w:rsidR="000C60A5" w:rsidRPr="007C7E2F">
        <w:rPr>
          <w:bCs/>
        </w:rPr>
        <w:t>и</w:t>
      </w:r>
      <w:r w:rsidR="008F35EF" w:rsidRPr="007C7E2F">
        <w:t xml:space="preserve"> </w:t>
      </w:r>
      <w:r w:rsidRPr="007C7E2F">
        <w:t>в 201</w:t>
      </w:r>
      <w:r w:rsidR="00590281">
        <w:t>3</w:t>
      </w:r>
      <w:r w:rsidRPr="007C7E2F">
        <w:t xml:space="preserve"> году и плановом периоде</w:t>
      </w:r>
      <w:r w:rsidR="008F35EF" w:rsidRPr="007C7E2F">
        <w:t xml:space="preserve"> 201</w:t>
      </w:r>
      <w:r w:rsidR="00590281">
        <w:t>4</w:t>
      </w:r>
      <w:r w:rsidRPr="007C7E2F">
        <w:t xml:space="preserve"> и</w:t>
      </w:r>
      <w:r w:rsidR="008F35EF" w:rsidRPr="007C7E2F">
        <w:t xml:space="preserve"> </w:t>
      </w:r>
      <w:r w:rsidRPr="007C7E2F">
        <w:t>201</w:t>
      </w:r>
      <w:r w:rsidR="00590281">
        <w:t>5</w:t>
      </w:r>
      <w:r w:rsidRPr="007C7E2F">
        <w:t xml:space="preserve"> </w:t>
      </w:r>
      <w:r w:rsidR="008F35EF" w:rsidRPr="007C7E2F">
        <w:t>год</w:t>
      </w:r>
      <w:r w:rsidRPr="007C7E2F">
        <w:t>ов</w:t>
      </w:r>
      <w:r w:rsidR="008F35EF" w:rsidRPr="007C7E2F">
        <w:t xml:space="preserve"> </w:t>
      </w:r>
      <w:r w:rsidR="000C60A5" w:rsidRPr="007C7E2F">
        <w:t>не планируются.</w:t>
      </w:r>
    </w:p>
    <w:p w:rsidR="008F35EF" w:rsidRPr="007C7E2F" w:rsidRDefault="00871E02" w:rsidP="008F35EF">
      <w:pPr>
        <w:pStyle w:val="21"/>
        <w:widowControl w:val="0"/>
        <w:spacing w:after="0" w:line="240" w:lineRule="auto"/>
        <w:ind w:firstLine="709"/>
        <w:jc w:val="both"/>
      </w:pPr>
      <w:r w:rsidRPr="007C7E2F">
        <w:t xml:space="preserve">Согласно представленному </w:t>
      </w:r>
      <w:r w:rsidRPr="007C7E2F">
        <w:rPr>
          <w:bCs/>
        </w:rPr>
        <w:t xml:space="preserve">проекту бюджета </w:t>
      </w:r>
      <w:r w:rsidRPr="007C7E2F">
        <w:t>в составе муниципальных долговых обязательств Новозыбковского района внешнего долга нет.</w:t>
      </w:r>
    </w:p>
    <w:p w:rsidR="008F35EF" w:rsidRPr="007C7E2F" w:rsidRDefault="008F35EF" w:rsidP="008F35EF">
      <w:pPr>
        <w:pStyle w:val="20"/>
        <w:spacing w:after="0" w:line="240" w:lineRule="auto"/>
        <w:ind w:left="0"/>
        <w:jc w:val="center"/>
        <w:rPr>
          <w:b/>
          <w:bCs/>
        </w:rPr>
      </w:pPr>
    </w:p>
    <w:p w:rsidR="00590281" w:rsidRPr="00F12044" w:rsidRDefault="00683C9D" w:rsidP="00590281">
      <w:pPr>
        <w:tabs>
          <w:tab w:val="left" w:pos="960"/>
        </w:tabs>
        <w:ind w:left="586"/>
      </w:pPr>
      <w:r>
        <w:rPr>
          <w:b/>
          <w:bCs/>
        </w:rPr>
        <w:t>8.</w:t>
      </w:r>
      <w:r w:rsidR="00590281" w:rsidRPr="00F12044">
        <w:rPr>
          <w:b/>
          <w:bCs/>
        </w:rPr>
        <w:tab/>
        <w:t>Выводы</w:t>
      </w:r>
    </w:p>
    <w:p w:rsidR="00590281" w:rsidRPr="00F12044" w:rsidRDefault="00590281" w:rsidP="00590281">
      <w:pPr>
        <w:ind w:firstLine="682"/>
        <w:jc w:val="both"/>
      </w:pPr>
      <w:r w:rsidRPr="00F12044">
        <w:t>Макроэкономические условия разработки прогноза социально-экономического развития района на 2013 год и на плановый период до 2015 года характеризуются продолжающимся восстановительным экономическим ростом, сокращением численности безработных, замедлением темпа роста потребительских цен.</w:t>
      </w:r>
    </w:p>
    <w:p w:rsidR="00590281" w:rsidRPr="00F12044" w:rsidRDefault="00590281" w:rsidP="00590281">
      <w:pPr>
        <w:ind w:firstLine="571"/>
        <w:jc w:val="both"/>
      </w:pPr>
      <w:r w:rsidRPr="00F12044">
        <w:t>Контрольно-счетная палата отмечает, что прогнозируемые  темпы роста инвестиций не в полной мере отвечают задачам и целям развития района, отмеченным как в Программе социально-экономического развития, так и в прогнозе развития района.</w:t>
      </w:r>
    </w:p>
    <w:p w:rsidR="00590281" w:rsidRPr="00F12044" w:rsidRDefault="00590281" w:rsidP="00590281">
      <w:pPr>
        <w:ind w:firstLine="566"/>
        <w:jc w:val="both"/>
      </w:pPr>
      <w:r w:rsidRPr="00F12044">
        <w:t>Программа социально-экономического развития района на 2013-2015 годы, не содержит четких мероприятий, в том числе по привлечению инвестиций, позволяющих изменить ситуацию в обрабатывающих производствах и в сельском хозяйстве района.</w:t>
      </w:r>
    </w:p>
    <w:p w:rsidR="00590281" w:rsidRPr="00F12044" w:rsidRDefault="00590281" w:rsidP="00590281">
      <w:pPr>
        <w:ind w:firstLine="686"/>
        <w:jc w:val="both"/>
      </w:pPr>
      <w:r w:rsidRPr="00F12044">
        <w:t>Бюджетная и налоговая политика района сформирована на основе приоритетов, определенных Президентом России в Бюджетном послании о бюджетной политике в 2013 - 2015 годах, а также основных направлений бюджетной и налоговой политики на 2013 год и на плановый период 2014 и 2015 годов, разработанных Минфином России. Основные направления бюджетной и налоговой политики положены в основу формирования проекта бюджета на 2013 год и на плановый период 2014 и 2015 годов.</w:t>
      </w:r>
    </w:p>
    <w:p w:rsidR="00590281" w:rsidRPr="00F12044" w:rsidRDefault="00590281" w:rsidP="00590281">
      <w:pPr>
        <w:ind w:firstLine="629"/>
        <w:jc w:val="both"/>
      </w:pPr>
      <w:r w:rsidRPr="00F12044">
        <w:t xml:space="preserve">Динамика основных параметров бюджета района  на 2013 - 2015 годы характеризуется </w:t>
      </w:r>
      <w:r w:rsidR="002E3D2F">
        <w:t>увеличение</w:t>
      </w:r>
      <w:r w:rsidRPr="00F12044">
        <w:t>м доли доходов и расходов.</w:t>
      </w:r>
    </w:p>
    <w:p w:rsidR="00590281" w:rsidRPr="00F12044" w:rsidRDefault="00590281" w:rsidP="00590281">
      <w:pPr>
        <w:ind w:firstLine="571"/>
        <w:jc w:val="both"/>
      </w:pPr>
      <w:r w:rsidRPr="00F12044">
        <w:t>Формирование доходной части районного бюджета на 2013-2015 годы производилось на основе бюджетной стратегии на трехлетнюю перспективу с учетом основных направлений налоговой политики, прогноза социально-экономического развития района на трехлетний период, а также оценки поступлений доходов в районный бюджет в 2012 году.</w:t>
      </w:r>
    </w:p>
    <w:p w:rsidR="00590281" w:rsidRPr="00F12044" w:rsidRDefault="00590281" w:rsidP="00590281">
      <w:pPr>
        <w:ind w:firstLine="576"/>
        <w:jc w:val="both"/>
      </w:pPr>
      <w:r w:rsidRPr="00F12044">
        <w:t>Районный бюджет на 2013 год и плановый период сформирован, как и в предшествующие периоды, в условиях отсутствия распределения району значительного объема межбюджетных трансфертов из областного бюджета. Оправдано предполагать, что поступление не учтенных в проекте решения целевых средств в течение года, соответственно увеличит доходную и расходную части районного бюджета.</w:t>
      </w:r>
    </w:p>
    <w:p w:rsidR="00590281" w:rsidRPr="00F12044" w:rsidRDefault="00590281" w:rsidP="00590281">
      <w:pPr>
        <w:ind w:firstLine="571"/>
        <w:jc w:val="both"/>
      </w:pPr>
      <w:r w:rsidRPr="00F12044">
        <w:t>Сокращение поступлений межбюджетных трансфертов повлияло на структуру доходов районного бюджета. Доля безвозмездных поступлений в 2013году по сравнению с оценкой 2012 года уменьшилась на – 2,6 %.</w:t>
      </w:r>
    </w:p>
    <w:p w:rsidR="00590281" w:rsidRPr="00F12044" w:rsidRDefault="00590281" w:rsidP="00590281">
      <w:pPr>
        <w:ind w:firstLine="571"/>
        <w:jc w:val="both"/>
      </w:pPr>
      <w:r w:rsidRPr="00F12044">
        <w:lastRenderedPageBreak/>
        <w:t>Темпы роста налоговых и неналоговых доходов бюджета района характеризуются положительной динамикой.</w:t>
      </w:r>
    </w:p>
    <w:p w:rsidR="00590281" w:rsidRPr="00F12044" w:rsidRDefault="00590281" w:rsidP="00590281">
      <w:pPr>
        <w:ind w:firstLine="696"/>
        <w:jc w:val="both"/>
      </w:pPr>
      <w:r w:rsidRPr="00F12044">
        <w:t xml:space="preserve">Прогнозирование собственных доходов районного бюджета осуществлено в соответствии с нормами, установленными статьей 174.1 Бюджетного кодекса Российской Федерации - в условиях действующего законодательства. </w:t>
      </w:r>
    </w:p>
    <w:p w:rsidR="00590281" w:rsidRPr="00F12044" w:rsidRDefault="00590281" w:rsidP="00590281">
      <w:pPr>
        <w:ind w:firstLine="566"/>
        <w:jc w:val="both"/>
      </w:pPr>
      <w:r w:rsidRPr="00F12044">
        <w:t>Доходы проекта районного бюджета на 2013 год предусмотрены в объеме 172771,2 тыс. рублей, что ниже  утвержденного на 2012 год объема на 36502,1 тыс. рублей, или на 17,4 процента.</w:t>
      </w:r>
    </w:p>
    <w:p w:rsidR="00590281" w:rsidRPr="00F12044" w:rsidRDefault="00590281" w:rsidP="00590281">
      <w:pPr>
        <w:ind w:firstLine="566"/>
        <w:jc w:val="both"/>
      </w:pPr>
      <w:r w:rsidRPr="00F12044">
        <w:t xml:space="preserve">Налоговые и неналоговые доходы районного бюджета в 2013 году прогнозируются в объеме 23835 тыс. рублей, темп роста к ожидаемому исполнению 2012 года составит 105,0%, к исполнению бюджета 2011 года - 162,3 процента. </w:t>
      </w:r>
    </w:p>
    <w:p w:rsidR="00590281" w:rsidRPr="00F12044" w:rsidRDefault="00590281" w:rsidP="00590281">
      <w:pPr>
        <w:ind w:firstLine="562"/>
        <w:jc w:val="both"/>
      </w:pPr>
      <w:r w:rsidRPr="00F12044">
        <w:t>Удельный вес собственных доходов в общем объеме составит 13,8%, что на 3,6 процентного пункта превышает удельный вес оценки исполнении бюджета 2012 года.</w:t>
      </w:r>
    </w:p>
    <w:p w:rsidR="00590281" w:rsidRPr="00F12044" w:rsidRDefault="00590281" w:rsidP="00590281">
      <w:pPr>
        <w:ind w:firstLine="571"/>
        <w:jc w:val="both"/>
      </w:pPr>
      <w:r w:rsidRPr="00F12044">
        <w:t xml:space="preserve">Основную долю собственных доходов районного бюджета в 2013 году по-прежнему будут составлять доходы от уплаты налога на доходы физических лиц – 82,8%, налога взимаемого в связи с применением упрощенной системы </w:t>
      </w:r>
      <w:r w:rsidR="00560475" w:rsidRPr="00F12044">
        <w:t>налогообложения,</w:t>
      </w:r>
      <w:r w:rsidRPr="00F12044">
        <w:t xml:space="preserve"> вес которого составит 8,0 процентов, единого налога на вмененный доход для отдельных видов деятельности вес составит 4,0 процентов. На долю указанных источников доходов приходится 94,8% доходов районного бюджета.</w:t>
      </w:r>
    </w:p>
    <w:p w:rsidR="00590281" w:rsidRPr="00F12044" w:rsidRDefault="00590281" w:rsidP="00590281">
      <w:pPr>
        <w:ind w:firstLine="566"/>
        <w:jc w:val="both"/>
      </w:pPr>
      <w:r w:rsidRPr="00F12044">
        <w:t xml:space="preserve">В проекте районного бюджета на 2013 год поступление </w:t>
      </w:r>
      <w:r w:rsidRPr="00F12044">
        <w:rPr>
          <w:b/>
          <w:bCs/>
          <w:i/>
          <w:iCs/>
        </w:rPr>
        <w:t xml:space="preserve">налоговых доходов </w:t>
      </w:r>
      <w:r w:rsidRPr="00F12044">
        <w:t>прогнозируется в сумме 23835 тыс. рублей, темп роста к ожидаемой оценке 2012 года составит 105,0 процентов.</w:t>
      </w:r>
    </w:p>
    <w:p w:rsidR="00590281" w:rsidRPr="00F12044" w:rsidRDefault="00590281" w:rsidP="00590281">
      <w:pPr>
        <w:ind w:firstLine="566"/>
        <w:jc w:val="both"/>
      </w:pPr>
      <w:r w:rsidRPr="00F12044">
        <w:t>Доля налоговых доходов в структуре общего объема доходов районного бюджета в 2013 году составит 13,1 процента и превысит ожидаемый уровень 2012 года на 3,6 процента.</w:t>
      </w:r>
    </w:p>
    <w:p w:rsidR="00590281" w:rsidRPr="00F12044" w:rsidRDefault="00590281" w:rsidP="00590281">
      <w:pPr>
        <w:ind w:firstLine="562"/>
        <w:jc w:val="both"/>
      </w:pPr>
      <w:r w:rsidRPr="00F12044">
        <w:rPr>
          <w:b/>
          <w:bCs/>
          <w:i/>
          <w:iCs/>
        </w:rPr>
        <w:t xml:space="preserve">Неналоговые доходы </w:t>
      </w:r>
      <w:r w:rsidRPr="00F12044">
        <w:t xml:space="preserve">проектом районного бюджета на 2013 год предусматриваются в объеме 1180,4 тыс. рублей, что на 61,0 тыс. рублей, или на 5,5% превышает оценку ожидаемого исполнения неналоговых доходов за 2012 год. </w:t>
      </w:r>
    </w:p>
    <w:p w:rsidR="00590281" w:rsidRPr="00F12044" w:rsidRDefault="00590281" w:rsidP="00590281">
      <w:pPr>
        <w:ind w:firstLine="566"/>
        <w:jc w:val="both"/>
      </w:pPr>
      <w:r w:rsidRPr="00F12044">
        <w:t>Безвозмездные поступления от бюджетов другого уровня проектом решения на 2013 год предусматриваются в сумме 148936,2 тыс. рублей, снижение к ожидаемой оценке 2012 года составит 36937,9 тыс. рублей, или 19,9 процента.</w:t>
      </w:r>
    </w:p>
    <w:p w:rsidR="00590281" w:rsidRPr="00F12044" w:rsidRDefault="00590281" w:rsidP="00590281">
      <w:pPr>
        <w:ind w:firstLine="562"/>
        <w:jc w:val="both"/>
      </w:pPr>
      <w:r w:rsidRPr="00F12044">
        <w:t>В общем объеме доходов районного бюджета безвозмездные поступления составят 86,2 процента, что на 2,9 процентного пункта ниже уровня оценки 2012 года (89,1%).</w:t>
      </w:r>
    </w:p>
    <w:p w:rsidR="00590281" w:rsidRPr="00F12044" w:rsidRDefault="00590281" w:rsidP="00590281">
      <w:pPr>
        <w:ind w:firstLine="571"/>
        <w:jc w:val="both"/>
      </w:pPr>
      <w:r w:rsidRPr="00F12044">
        <w:t>Сокращение поступлений межбюджетных трансфертов повлияло на структуру доходов  бюджета района. Доля безвозмездных поступлений в 2015 году по сравнению с оценкой 2012 года уменьшится на 1,3 % процента.</w:t>
      </w:r>
    </w:p>
    <w:p w:rsidR="00590281" w:rsidRPr="00F12044" w:rsidRDefault="00590281" w:rsidP="00590281">
      <w:pPr>
        <w:ind w:firstLine="566"/>
        <w:jc w:val="both"/>
      </w:pPr>
      <w:r w:rsidRPr="00F12044">
        <w:t>По сравнению с уровнем 2012 года общий объем дотаций снизился на 1172 тыс. рублей, или на 2,7 процента.</w:t>
      </w:r>
    </w:p>
    <w:p w:rsidR="00590281" w:rsidRPr="00F12044" w:rsidRDefault="00590281" w:rsidP="00590281">
      <w:pPr>
        <w:ind w:firstLine="562"/>
        <w:jc w:val="both"/>
      </w:pPr>
      <w:r w:rsidRPr="00F12044">
        <w:t xml:space="preserve">Дотации на выравнивание бюджетной обеспеченности району планируются в сумме 28162,0 тыс. рублей, или 117,3% утвержденного объема текущего года. Дотации на поддержку мер по обеспечению сбалансированности бюджета района на 2013 год запланированы в сумме 14465,0 тыс. рублей, или 73,6% утвержденного объема на 2012 год. </w:t>
      </w:r>
    </w:p>
    <w:p w:rsidR="00590281" w:rsidRPr="00F12044" w:rsidRDefault="00590281" w:rsidP="00590281">
      <w:pPr>
        <w:ind w:firstLine="576"/>
        <w:jc w:val="both"/>
      </w:pPr>
      <w:r w:rsidRPr="00F12044">
        <w:rPr>
          <w:b/>
          <w:bCs/>
          <w:i/>
          <w:iCs/>
        </w:rPr>
        <w:t xml:space="preserve">Субсидии </w:t>
      </w:r>
      <w:r w:rsidRPr="00F12044">
        <w:t>из областного бюджета в 2013 году не прогнозируются. В 2012 году поступило субсидий в объеме 30348,8 тыс. рублей, что составляло 16,5% общего объема безвозмездных поступлений.</w:t>
      </w:r>
    </w:p>
    <w:p w:rsidR="00590281" w:rsidRPr="00F12044" w:rsidRDefault="00590281" w:rsidP="00590281">
      <w:pPr>
        <w:ind w:firstLine="566"/>
        <w:jc w:val="both"/>
      </w:pPr>
      <w:r w:rsidRPr="00F12044">
        <w:t xml:space="preserve">Общий объем </w:t>
      </w:r>
      <w:r w:rsidRPr="00F12044">
        <w:rPr>
          <w:b/>
          <w:bCs/>
          <w:i/>
          <w:iCs/>
        </w:rPr>
        <w:t xml:space="preserve">субвенций </w:t>
      </w:r>
      <w:r w:rsidRPr="00F12044">
        <w:t>на 2013 год составляет 90883,2 тыс. рублей, или 49,4% от общего объема межбюджетных трансфертов.</w:t>
      </w:r>
    </w:p>
    <w:p w:rsidR="00590281" w:rsidRPr="00F12044" w:rsidRDefault="00590281" w:rsidP="00590281">
      <w:pPr>
        <w:ind w:firstLine="566"/>
        <w:jc w:val="both"/>
      </w:pPr>
      <w:r w:rsidRPr="00F12044">
        <w:t>По сравнению с предыдущим годом поступление субвенций снизится на 5538,4 тыс. рублей, или на 5,7 процента.</w:t>
      </w:r>
    </w:p>
    <w:p w:rsidR="00590281" w:rsidRPr="00F12044" w:rsidRDefault="00590281" w:rsidP="00590281">
      <w:pPr>
        <w:ind w:firstLine="566"/>
        <w:jc w:val="both"/>
      </w:pPr>
      <w:r w:rsidRPr="00F12044">
        <w:t>Дотации поселениям на выравнивание бюджетной обеспеченности на 2013 год предусмотрены в сумме 5380,0 тыс. рублей, или 104,3% уровня 2012 года, на поддержку мер по обеспечению сбалансированности бюджетов поселений в сумме 14932,0 тыс. рублей, или 97,1% к уровню 2012 года.</w:t>
      </w:r>
    </w:p>
    <w:p w:rsidR="00590281" w:rsidRPr="00F12044" w:rsidRDefault="00590281" w:rsidP="00590281">
      <w:pPr>
        <w:ind w:firstLine="571"/>
        <w:jc w:val="both"/>
      </w:pPr>
      <w:r w:rsidRPr="00F12044">
        <w:t>Проектом решения на 2013 год предусмотрены бюджетные ассигнования на реализацию 14 ведомственных целевых программ.</w:t>
      </w:r>
    </w:p>
    <w:p w:rsidR="00590281" w:rsidRPr="00F12044" w:rsidRDefault="00590281" w:rsidP="00590281">
      <w:pPr>
        <w:ind w:firstLine="576"/>
        <w:jc w:val="both"/>
      </w:pPr>
      <w:r w:rsidRPr="00F12044">
        <w:t xml:space="preserve">Объем ассигнований районного бюджета, направленный на реализацию ведомственных целевых программ, увеличится с 17406,5тыс. рублей в 2012 году до 17574,0 тыс. рублей в 2013 </w:t>
      </w:r>
      <w:r w:rsidRPr="00F12044">
        <w:lastRenderedPageBreak/>
        <w:t xml:space="preserve">году, или на 1,0 процент. Их доля в общем объеме ведомственной структуры расходов составит 8,4% в 2012 году, 10,2% в 2013 году. </w:t>
      </w:r>
    </w:p>
    <w:p w:rsidR="00590281" w:rsidRPr="00F12044" w:rsidRDefault="00590281" w:rsidP="00590281">
      <w:pPr>
        <w:ind w:firstLine="571"/>
        <w:jc w:val="both"/>
      </w:pPr>
      <w:r w:rsidRPr="00F12044">
        <w:t>На 2013 год районный бюджет прогнозируется с дефицитом в размере 136,5 тыс. рублей, или 0,6% общего объема доходов районного бюджета без учета безвозмездных поступлений. Объем дефицита не превышает ограничений, установленных Бюджетным кодексом. Проект бюджета на 2014 - 2015 годы сбалансирован по доходам и расходам.</w:t>
      </w:r>
    </w:p>
    <w:p w:rsidR="00590281" w:rsidRPr="00F12044" w:rsidRDefault="00590281" w:rsidP="00590281">
      <w:pPr>
        <w:ind w:firstLine="571"/>
        <w:jc w:val="both"/>
      </w:pPr>
      <w:r w:rsidRPr="00F12044">
        <w:t>Источником внутреннего финансирования дефицита бюджета планируется погашение задолженности по товарному кредиту сельскохозяйственными предприятиями в районный бюджет</w:t>
      </w:r>
    </w:p>
    <w:p w:rsidR="00590281" w:rsidRPr="00F12044" w:rsidRDefault="00590281" w:rsidP="00590281">
      <w:pPr>
        <w:ind w:firstLine="571"/>
        <w:jc w:val="both"/>
      </w:pPr>
      <w:r w:rsidRPr="00F12044">
        <w:t xml:space="preserve">Муниципальный внутренний долг за 2013 - 2015 годы не планируется. </w:t>
      </w:r>
    </w:p>
    <w:p w:rsidR="00590281" w:rsidRPr="00F12044" w:rsidRDefault="00590281" w:rsidP="00590281">
      <w:pPr>
        <w:ind w:firstLine="571"/>
        <w:jc w:val="both"/>
      </w:pPr>
      <w:r w:rsidRPr="00F12044">
        <w:t>Предоставление муниципальных гарантий на период 2013 – 2015 годы не планируется.</w:t>
      </w:r>
    </w:p>
    <w:p w:rsidR="00590281" w:rsidRPr="00F12044" w:rsidRDefault="00590281" w:rsidP="00590281">
      <w:pPr>
        <w:ind w:firstLine="562"/>
        <w:jc w:val="both"/>
      </w:pPr>
      <w:r w:rsidRPr="00F12044">
        <w:t>В 2013 году не планируется привлечение кредитов.</w:t>
      </w:r>
    </w:p>
    <w:p w:rsidR="00590281" w:rsidRPr="00F12044" w:rsidRDefault="00590281" w:rsidP="00590281">
      <w:pPr>
        <w:ind w:firstLine="566"/>
        <w:jc w:val="both"/>
      </w:pPr>
      <w:r w:rsidRPr="00F12044">
        <w:t xml:space="preserve">Долговая политика администрации района сведена к минимуму нагрузки на районный бюджет в части процентных расходов на обслуживание муниципального внутреннего долга </w:t>
      </w:r>
    </w:p>
    <w:p w:rsidR="00C34999" w:rsidRDefault="00C34999" w:rsidP="00590281">
      <w:pPr>
        <w:pStyle w:val="ConsNormal"/>
        <w:widowControl/>
        <w:ind w:firstLine="709"/>
        <w:jc w:val="both"/>
        <w:rPr>
          <w:rFonts w:ascii="Times New Roman" w:hAnsi="Times New Roman" w:cs="Times New Roman"/>
          <w:sz w:val="24"/>
          <w:szCs w:val="24"/>
        </w:rPr>
      </w:pPr>
    </w:p>
    <w:p w:rsidR="00DC25DA" w:rsidRDefault="00590281" w:rsidP="00590281">
      <w:pPr>
        <w:pStyle w:val="ConsNormal"/>
        <w:widowControl/>
        <w:ind w:firstLine="709"/>
        <w:jc w:val="both"/>
        <w:rPr>
          <w:rFonts w:ascii="Times New Roman" w:hAnsi="Times New Roman" w:cs="Times New Roman"/>
          <w:sz w:val="24"/>
          <w:szCs w:val="24"/>
        </w:rPr>
      </w:pPr>
      <w:r w:rsidRPr="00F12044">
        <w:rPr>
          <w:rFonts w:ascii="Times New Roman" w:hAnsi="Times New Roman" w:cs="Times New Roman"/>
          <w:sz w:val="24"/>
          <w:szCs w:val="24"/>
        </w:rPr>
        <w:t>В</w:t>
      </w:r>
      <w:r w:rsidR="002E3D2F">
        <w:rPr>
          <w:rFonts w:ascii="Times New Roman" w:hAnsi="Times New Roman" w:cs="Times New Roman"/>
          <w:sz w:val="24"/>
          <w:szCs w:val="24"/>
        </w:rPr>
        <w:t xml:space="preserve"> текстовой части</w:t>
      </w:r>
      <w:r w:rsidRPr="00F12044">
        <w:rPr>
          <w:rFonts w:ascii="Times New Roman" w:hAnsi="Times New Roman" w:cs="Times New Roman"/>
          <w:sz w:val="24"/>
          <w:szCs w:val="24"/>
        </w:rPr>
        <w:t xml:space="preserve"> </w:t>
      </w:r>
      <w:r w:rsidR="002E3D2F">
        <w:rPr>
          <w:rFonts w:ascii="Times New Roman" w:hAnsi="Times New Roman" w:cs="Times New Roman"/>
          <w:sz w:val="24"/>
          <w:szCs w:val="24"/>
        </w:rPr>
        <w:t>проекта решения в</w:t>
      </w:r>
      <w:r w:rsidRPr="00F12044">
        <w:rPr>
          <w:rFonts w:ascii="Times New Roman" w:hAnsi="Times New Roman" w:cs="Times New Roman"/>
          <w:sz w:val="24"/>
          <w:szCs w:val="24"/>
        </w:rPr>
        <w:t xml:space="preserve"> пункт</w:t>
      </w:r>
      <w:r w:rsidR="002E3D2F">
        <w:rPr>
          <w:rFonts w:ascii="Times New Roman" w:hAnsi="Times New Roman" w:cs="Times New Roman"/>
          <w:sz w:val="24"/>
          <w:szCs w:val="24"/>
        </w:rPr>
        <w:t>е</w:t>
      </w:r>
      <w:r w:rsidRPr="00F12044">
        <w:rPr>
          <w:rFonts w:ascii="Times New Roman" w:hAnsi="Times New Roman" w:cs="Times New Roman"/>
          <w:sz w:val="24"/>
          <w:szCs w:val="24"/>
        </w:rPr>
        <w:t xml:space="preserve"> 19 решения неверно указано, что</w:t>
      </w:r>
      <w:r w:rsidR="00DC25DA">
        <w:rPr>
          <w:rFonts w:ascii="Times New Roman" w:hAnsi="Times New Roman" w:cs="Times New Roman"/>
          <w:sz w:val="24"/>
          <w:szCs w:val="24"/>
        </w:rPr>
        <w:t>:</w:t>
      </w:r>
    </w:p>
    <w:p w:rsidR="00590281" w:rsidRPr="00F12044" w:rsidRDefault="00590281" w:rsidP="00590281">
      <w:pPr>
        <w:pStyle w:val="ConsNormal"/>
        <w:widowControl/>
        <w:ind w:firstLine="709"/>
        <w:jc w:val="both"/>
        <w:rPr>
          <w:rFonts w:ascii="Times New Roman" w:hAnsi="Times New Roman" w:cs="Times New Roman"/>
          <w:sz w:val="24"/>
          <w:szCs w:val="24"/>
        </w:rPr>
      </w:pPr>
      <w:r w:rsidRPr="00F12044">
        <w:rPr>
          <w:rFonts w:ascii="Times New Roman" w:hAnsi="Times New Roman" w:cs="Times New Roman"/>
          <w:sz w:val="24"/>
          <w:szCs w:val="24"/>
        </w:rPr>
        <w:t>«</w:t>
      </w:r>
      <w:r w:rsidR="00DC25DA">
        <w:rPr>
          <w:rFonts w:ascii="Times New Roman" w:hAnsi="Times New Roman" w:cs="Times New Roman"/>
          <w:sz w:val="24"/>
          <w:szCs w:val="24"/>
        </w:rPr>
        <w:t xml:space="preserve">19. </w:t>
      </w:r>
      <w:r w:rsidRPr="002E3D2F">
        <w:rPr>
          <w:rFonts w:ascii="Times New Roman" w:hAnsi="Times New Roman" w:cs="Times New Roman"/>
          <w:b/>
          <w:sz w:val="24"/>
          <w:szCs w:val="24"/>
        </w:rPr>
        <w:t>Порядок предоставления субсидий</w:t>
      </w:r>
      <w:r w:rsidRPr="00F12044">
        <w:rPr>
          <w:rFonts w:ascii="Times New Roman" w:hAnsi="Times New Roman" w:cs="Times New Roman"/>
          <w:sz w:val="24"/>
          <w:szCs w:val="24"/>
        </w:rPr>
        <w:t xml:space="preserve"> юридическим лицам (за исключением субсидий муниципальным учреждениям), некоммерческим организациям потребительской кооперации (не являющимися автономными и бюджетными учреждениями), индивидуальным предпринимателям, физическим лицам – производителям товаров, работ, услуг </w:t>
      </w:r>
      <w:r w:rsidRPr="00F12044">
        <w:rPr>
          <w:rFonts w:ascii="Times New Roman" w:hAnsi="Times New Roman" w:cs="Times New Roman"/>
          <w:b/>
          <w:sz w:val="24"/>
          <w:szCs w:val="24"/>
        </w:rPr>
        <w:t>устанавливается нормативными правовыми актами администрации Новозыбковского района.»</w:t>
      </w:r>
      <w:r w:rsidRPr="00F12044">
        <w:rPr>
          <w:rFonts w:ascii="Times New Roman" w:hAnsi="Times New Roman" w:cs="Times New Roman"/>
          <w:sz w:val="24"/>
          <w:szCs w:val="24"/>
        </w:rPr>
        <w:t xml:space="preserve"> </w:t>
      </w:r>
    </w:p>
    <w:p w:rsidR="00DC25DA" w:rsidRDefault="00590281" w:rsidP="00590281">
      <w:pPr>
        <w:autoSpaceDE w:val="0"/>
        <w:autoSpaceDN w:val="0"/>
        <w:adjustRightInd w:val="0"/>
        <w:ind w:firstLine="540"/>
        <w:jc w:val="both"/>
        <w:outlineLvl w:val="3"/>
      </w:pPr>
      <w:r w:rsidRPr="00F12044">
        <w:t>Статьей 78 Бюджетного кодекса РФ установлено, что</w:t>
      </w:r>
      <w:r w:rsidR="00DC25DA">
        <w:t>:</w:t>
      </w:r>
    </w:p>
    <w:p w:rsidR="00DC25DA" w:rsidRDefault="00DC25DA" w:rsidP="00DC25DA">
      <w:pPr>
        <w:widowControl w:val="0"/>
        <w:autoSpaceDE w:val="0"/>
        <w:autoSpaceDN w:val="0"/>
        <w:adjustRightInd w:val="0"/>
        <w:ind w:firstLine="540"/>
        <w:jc w:val="both"/>
        <w:rPr>
          <w:rFonts w:cs="Calibri"/>
        </w:rPr>
      </w:pPr>
      <w:r>
        <w:t>«</w:t>
      </w:r>
      <w:r>
        <w:rPr>
          <w:rFonts w:cs="Calibri"/>
        </w:rP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DC25DA" w:rsidRDefault="00DC25DA" w:rsidP="00DC25DA">
      <w:pPr>
        <w:widowControl w:val="0"/>
        <w:autoSpaceDE w:val="0"/>
        <w:autoSpaceDN w:val="0"/>
        <w:adjustRightInd w:val="0"/>
        <w:ind w:firstLine="540"/>
        <w:jc w:val="both"/>
        <w:rPr>
          <w:rFonts w:cs="Calibri"/>
        </w:rPr>
      </w:pPr>
      <w:r>
        <w:rPr>
          <w:rFonts w:cs="Calibri"/>
        </w:rPr>
        <w:t>2.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w:t>
      </w:r>
    </w:p>
    <w:p w:rsidR="00590281" w:rsidRPr="00F12044" w:rsidRDefault="00590281" w:rsidP="00590281">
      <w:pPr>
        <w:autoSpaceDE w:val="0"/>
        <w:autoSpaceDN w:val="0"/>
        <w:adjustRightInd w:val="0"/>
        <w:ind w:firstLine="540"/>
        <w:jc w:val="both"/>
        <w:outlineLvl w:val="3"/>
      </w:pPr>
      <w:r w:rsidRPr="00F12044">
        <w:t xml:space="preserve">3) из местного бюджета - </w:t>
      </w:r>
      <w:r w:rsidRPr="00DC25DA">
        <w:rPr>
          <w:b/>
        </w:rPr>
        <w:t>в случаях и порядке, предусмотренных решением представительного органа муниципального образования</w:t>
      </w:r>
      <w:r w:rsidRPr="00DC25DA">
        <w:t xml:space="preserve"> </w:t>
      </w:r>
      <w:r w:rsidRPr="00DC25DA">
        <w:rPr>
          <w:b/>
        </w:rPr>
        <w:t>о местном бюджете</w:t>
      </w:r>
      <w:r w:rsidRPr="00F12044">
        <w:t xml:space="preserve"> и принимаемыми в соответствии с ним муниципальными правовыми актами местной администрации.</w:t>
      </w:r>
      <w:r w:rsidR="00DC25DA">
        <w:t>»</w:t>
      </w:r>
    </w:p>
    <w:p w:rsidR="00590281" w:rsidRPr="00F12044" w:rsidRDefault="00590281" w:rsidP="00590281">
      <w:pPr>
        <w:ind w:firstLine="730"/>
        <w:jc w:val="both"/>
      </w:pPr>
      <w:r w:rsidRPr="00F12044">
        <w:t>В пояснительной записке</w:t>
      </w:r>
      <w:r w:rsidR="00C34999">
        <w:t xml:space="preserve"> к проекту бюджета</w:t>
      </w:r>
      <w:r w:rsidRPr="00F12044">
        <w:t xml:space="preserve"> </w:t>
      </w:r>
      <w:r w:rsidR="00560475" w:rsidRPr="00F12044">
        <w:t>отмечено,</w:t>
      </w:r>
      <w:r w:rsidRPr="00F12044">
        <w:t xml:space="preserve"> что на 2013 год запланировано увеличение заработной платы работникам бюджетной сферы района с 1 октября 2013 года</w:t>
      </w:r>
      <w:r w:rsidR="0064732B">
        <w:t xml:space="preserve"> на </w:t>
      </w:r>
      <w:r w:rsidR="0064732B" w:rsidRPr="00F12044">
        <w:t xml:space="preserve"> 5,5%</w:t>
      </w:r>
      <w:r w:rsidRPr="00F12044">
        <w:t xml:space="preserve">. </w:t>
      </w:r>
      <w:r w:rsidR="0064732B">
        <w:t>Однако в текстовой части проекта решения о бюджете района на 2013 год и плановый период 2014 и 2015 годов указанное увеличение заработной платы не предусмотрено</w:t>
      </w:r>
      <w:r w:rsidR="00DC25DA">
        <w:t>.</w:t>
      </w:r>
      <w:r w:rsidRPr="00F12044">
        <w:t xml:space="preserve"> </w:t>
      </w:r>
      <w:r w:rsidR="0064732B">
        <w:t>Предлагается исключить данное несоответствие.</w:t>
      </w:r>
    </w:p>
    <w:p w:rsidR="008F35EF" w:rsidRPr="007C7E2F" w:rsidRDefault="008F35EF" w:rsidP="008F35EF">
      <w:pPr>
        <w:widowControl w:val="0"/>
        <w:ind w:firstLine="708"/>
        <w:jc w:val="both"/>
      </w:pPr>
    </w:p>
    <w:p w:rsidR="00B125A4" w:rsidRDefault="00B125A4" w:rsidP="008F35EF"/>
    <w:p w:rsidR="00683C9D" w:rsidRDefault="00683C9D" w:rsidP="008F35EF"/>
    <w:p w:rsidR="00683C9D" w:rsidRPr="007C7E2F" w:rsidRDefault="00683C9D" w:rsidP="008F35EF"/>
    <w:p w:rsidR="004B0A4D" w:rsidRDefault="008F35EF" w:rsidP="008F35EF">
      <w:r w:rsidRPr="007C7E2F">
        <w:t>Председатель</w:t>
      </w:r>
    </w:p>
    <w:p w:rsidR="007C7E2F" w:rsidRPr="007C7E2F" w:rsidRDefault="008F35EF">
      <w:r w:rsidRPr="007C7E2F">
        <w:t xml:space="preserve">Контрольно-счетной </w:t>
      </w:r>
      <w:r w:rsidR="004B0A4D">
        <w:t>п</w:t>
      </w:r>
      <w:r w:rsidRPr="007C7E2F">
        <w:t>алаты</w:t>
      </w:r>
      <w:r w:rsidR="0085447A">
        <w:t xml:space="preserve">                      </w:t>
      </w:r>
      <w:r w:rsidRPr="007C7E2F">
        <w:t xml:space="preserve">                                           А.</w:t>
      </w:r>
      <w:r w:rsidR="00B125A4" w:rsidRPr="007C7E2F">
        <w:t>И. Сиволап</w:t>
      </w:r>
    </w:p>
    <w:sectPr w:rsidR="007C7E2F" w:rsidRPr="007C7E2F" w:rsidSect="005E1670">
      <w:headerReference w:type="even" r:id="rId11"/>
      <w:headerReference w:type="default" r:id="rId12"/>
      <w:pgSz w:w="11906" w:h="16838"/>
      <w:pgMar w:top="720" w:right="567" w:bottom="720" w:left="1259"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2CB" w:rsidRDefault="00FC72CB">
      <w:r>
        <w:separator/>
      </w:r>
    </w:p>
  </w:endnote>
  <w:endnote w:type="continuationSeparator" w:id="0">
    <w:p w:rsidR="00FC72CB" w:rsidRDefault="00FC7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2CB" w:rsidRDefault="00FC72CB">
      <w:r>
        <w:separator/>
      </w:r>
    </w:p>
  </w:footnote>
  <w:footnote w:type="continuationSeparator" w:id="0">
    <w:p w:rsidR="00FC72CB" w:rsidRDefault="00FC7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2B" w:rsidRDefault="00E330C3" w:rsidP="00D32DAC">
    <w:pPr>
      <w:pStyle w:val="aa"/>
      <w:framePr w:wrap="around" w:vAnchor="text" w:hAnchor="margin" w:xAlign="center" w:y="1"/>
      <w:rPr>
        <w:rStyle w:val="ac"/>
      </w:rPr>
    </w:pPr>
    <w:r>
      <w:rPr>
        <w:rStyle w:val="ac"/>
      </w:rPr>
      <w:fldChar w:fldCharType="begin"/>
    </w:r>
    <w:r w:rsidR="0064732B">
      <w:rPr>
        <w:rStyle w:val="ac"/>
      </w:rPr>
      <w:instrText xml:space="preserve">PAGE  </w:instrText>
    </w:r>
    <w:r>
      <w:rPr>
        <w:rStyle w:val="ac"/>
      </w:rPr>
      <w:fldChar w:fldCharType="end"/>
    </w:r>
  </w:p>
  <w:p w:rsidR="0064732B" w:rsidRDefault="0064732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2B" w:rsidRDefault="00E330C3" w:rsidP="00D32DAC">
    <w:pPr>
      <w:pStyle w:val="aa"/>
      <w:framePr w:wrap="around" w:vAnchor="text" w:hAnchor="margin" w:xAlign="center" w:y="1"/>
      <w:rPr>
        <w:rStyle w:val="ac"/>
      </w:rPr>
    </w:pPr>
    <w:r>
      <w:rPr>
        <w:rStyle w:val="ac"/>
      </w:rPr>
      <w:fldChar w:fldCharType="begin"/>
    </w:r>
    <w:r w:rsidR="0064732B">
      <w:rPr>
        <w:rStyle w:val="ac"/>
      </w:rPr>
      <w:instrText xml:space="preserve">PAGE  </w:instrText>
    </w:r>
    <w:r>
      <w:rPr>
        <w:rStyle w:val="ac"/>
      </w:rPr>
      <w:fldChar w:fldCharType="separate"/>
    </w:r>
    <w:r w:rsidR="0043585A">
      <w:rPr>
        <w:rStyle w:val="ac"/>
        <w:noProof/>
      </w:rPr>
      <w:t>2</w:t>
    </w:r>
    <w:r>
      <w:rPr>
        <w:rStyle w:val="ac"/>
      </w:rPr>
      <w:fldChar w:fldCharType="end"/>
    </w:r>
  </w:p>
  <w:p w:rsidR="0064732B" w:rsidRDefault="0064732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462"/>
    <w:multiLevelType w:val="singleLevel"/>
    <w:tmpl w:val="83F035C2"/>
    <w:lvl w:ilvl="0">
      <w:numFmt w:val="bullet"/>
      <w:lvlText w:val="-"/>
      <w:lvlJc w:val="left"/>
    </w:lvl>
  </w:abstractNum>
  <w:abstractNum w:abstractNumId="1">
    <w:nsid w:val="02D83DFA"/>
    <w:multiLevelType w:val="singleLevel"/>
    <w:tmpl w:val="A0B4BB6C"/>
    <w:lvl w:ilvl="0">
      <w:start w:val="2012"/>
      <w:numFmt w:val="decimal"/>
      <w:lvlText w:val="%1"/>
      <w:lvlJc w:val="left"/>
    </w:lvl>
  </w:abstractNum>
  <w:abstractNum w:abstractNumId="2">
    <w:nsid w:val="057D4BD3"/>
    <w:multiLevelType w:val="hybridMultilevel"/>
    <w:tmpl w:val="065076C4"/>
    <w:lvl w:ilvl="0" w:tplc="D3E0DD08">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777A7"/>
    <w:multiLevelType w:val="singleLevel"/>
    <w:tmpl w:val="314CBFD6"/>
    <w:lvl w:ilvl="0">
      <w:start w:val="2012"/>
      <w:numFmt w:val="decimal"/>
      <w:lvlText w:val="%1"/>
      <w:lvlJc w:val="left"/>
    </w:lvl>
  </w:abstractNum>
  <w:abstractNum w:abstractNumId="4">
    <w:nsid w:val="05DC6EAC"/>
    <w:multiLevelType w:val="singleLevel"/>
    <w:tmpl w:val="1B969FDA"/>
    <w:lvl w:ilvl="0">
      <w:start w:val="2012"/>
      <w:numFmt w:val="decimal"/>
      <w:lvlText w:val="%1"/>
      <w:lvlJc w:val="left"/>
    </w:lvl>
  </w:abstractNum>
  <w:abstractNum w:abstractNumId="5">
    <w:nsid w:val="144010E8"/>
    <w:multiLevelType w:val="singleLevel"/>
    <w:tmpl w:val="AF3AB744"/>
    <w:lvl w:ilvl="0">
      <w:start w:val="2012"/>
      <w:numFmt w:val="decimal"/>
      <w:lvlText w:val="%1"/>
      <w:lvlJc w:val="left"/>
    </w:lvl>
  </w:abstractNum>
  <w:abstractNum w:abstractNumId="6">
    <w:nsid w:val="15D83FA6"/>
    <w:multiLevelType w:val="singleLevel"/>
    <w:tmpl w:val="FD1EF0BA"/>
    <w:lvl w:ilvl="0">
      <w:numFmt w:val="bullet"/>
      <w:lvlText w:val="-"/>
      <w:lvlJc w:val="left"/>
    </w:lvl>
  </w:abstractNum>
  <w:abstractNum w:abstractNumId="7">
    <w:nsid w:val="164F7ED6"/>
    <w:multiLevelType w:val="singleLevel"/>
    <w:tmpl w:val="4A480CBC"/>
    <w:lvl w:ilvl="0">
      <w:start w:val="2012"/>
      <w:numFmt w:val="decimal"/>
      <w:lvlText w:val="%1"/>
      <w:lvlJc w:val="left"/>
    </w:lvl>
  </w:abstractNum>
  <w:abstractNum w:abstractNumId="8">
    <w:nsid w:val="196D1103"/>
    <w:multiLevelType w:val="singleLevel"/>
    <w:tmpl w:val="80CA44D4"/>
    <w:lvl w:ilvl="0">
      <w:numFmt w:val="bullet"/>
      <w:lvlText w:val="-"/>
      <w:lvlJc w:val="left"/>
    </w:lvl>
  </w:abstractNum>
  <w:abstractNum w:abstractNumId="9">
    <w:nsid w:val="1AB00DA0"/>
    <w:multiLevelType w:val="singleLevel"/>
    <w:tmpl w:val="EB6E7256"/>
    <w:lvl w:ilvl="0">
      <w:start w:val="2012"/>
      <w:numFmt w:val="decimal"/>
      <w:lvlText w:val="%1"/>
      <w:lvlJc w:val="left"/>
    </w:lvl>
  </w:abstractNum>
  <w:abstractNum w:abstractNumId="10">
    <w:nsid w:val="1D016AD5"/>
    <w:multiLevelType w:val="singleLevel"/>
    <w:tmpl w:val="9A589072"/>
    <w:lvl w:ilvl="0">
      <w:numFmt w:val="bullet"/>
      <w:lvlText w:val="-"/>
      <w:lvlJc w:val="left"/>
    </w:lvl>
  </w:abstractNum>
  <w:abstractNum w:abstractNumId="11">
    <w:nsid w:val="1F361A5E"/>
    <w:multiLevelType w:val="singleLevel"/>
    <w:tmpl w:val="92EE5720"/>
    <w:lvl w:ilvl="0">
      <w:start w:val="2010"/>
      <w:numFmt w:val="decimal"/>
      <w:lvlText w:val="%1"/>
      <w:lvlJc w:val="left"/>
    </w:lvl>
  </w:abstractNum>
  <w:abstractNum w:abstractNumId="12">
    <w:nsid w:val="22427FFC"/>
    <w:multiLevelType w:val="singleLevel"/>
    <w:tmpl w:val="5C160BC6"/>
    <w:lvl w:ilvl="0">
      <w:start w:val="15"/>
      <w:numFmt w:val="decimal"/>
      <w:lvlText w:val="%1."/>
      <w:lvlJc w:val="left"/>
    </w:lvl>
  </w:abstractNum>
  <w:abstractNum w:abstractNumId="13">
    <w:nsid w:val="29636786"/>
    <w:multiLevelType w:val="multilevel"/>
    <w:tmpl w:val="BEA07736"/>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9F96728"/>
    <w:multiLevelType w:val="singleLevel"/>
    <w:tmpl w:val="5588AE22"/>
    <w:lvl w:ilvl="0">
      <w:numFmt w:val="bullet"/>
      <w:lvlText w:val="-"/>
      <w:lvlJc w:val="left"/>
    </w:lvl>
  </w:abstractNum>
  <w:abstractNum w:abstractNumId="15">
    <w:nsid w:val="2B813AC9"/>
    <w:multiLevelType w:val="hybridMultilevel"/>
    <w:tmpl w:val="1A20A786"/>
    <w:lvl w:ilvl="0" w:tplc="60DAE3DC">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6">
    <w:nsid w:val="35BB1848"/>
    <w:multiLevelType w:val="singleLevel"/>
    <w:tmpl w:val="8FD44300"/>
    <w:lvl w:ilvl="0">
      <w:start w:val="2012"/>
      <w:numFmt w:val="decimal"/>
      <w:lvlText w:val="%1"/>
      <w:lvlJc w:val="left"/>
    </w:lvl>
  </w:abstractNum>
  <w:abstractNum w:abstractNumId="17">
    <w:nsid w:val="36CD250A"/>
    <w:multiLevelType w:val="singleLevel"/>
    <w:tmpl w:val="66649954"/>
    <w:lvl w:ilvl="0">
      <w:numFmt w:val="bullet"/>
      <w:lvlText w:val="-"/>
      <w:lvlJc w:val="left"/>
    </w:lvl>
  </w:abstractNum>
  <w:abstractNum w:abstractNumId="18">
    <w:nsid w:val="36F45FD1"/>
    <w:multiLevelType w:val="singleLevel"/>
    <w:tmpl w:val="3F389E9C"/>
    <w:lvl w:ilvl="0">
      <w:numFmt w:val="bullet"/>
      <w:lvlText w:val="-"/>
      <w:lvlJc w:val="left"/>
    </w:lvl>
  </w:abstractNum>
  <w:abstractNum w:abstractNumId="19">
    <w:nsid w:val="4048495F"/>
    <w:multiLevelType w:val="singleLevel"/>
    <w:tmpl w:val="1CB0EE04"/>
    <w:lvl w:ilvl="0">
      <w:numFmt w:val="bullet"/>
      <w:lvlText w:val="-"/>
      <w:lvlJc w:val="left"/>
    </w:lvl>
  </w:abstractNum>
  <w:abstractNum w:abstractNumId="20">
    <w:nsid w:val="426F564C"/>
    <w:multiLevelType w:val="singleLevel"/>
    <w:tmpl w:val="AF4ED326"/>
    <w:lvl w:ilvl="0">
      <w:start w:val="1"/>
      <w:numFmt w:val="decimal"/>
      <w:lvlText w:val="%1."/>
      <w:legacy w:legacy="1" w:legacySpace="0" w:legacyIndent="316"/>
      <w:lvlJc w:val="left"/>
      <w:rPr>
        <w:rFonts w:ascii="Times New Roman" w:hAnsi="Times New Roman" w:cs="Times New Roman" w:hint="default"/>
      </w:rPr>
    </w:lvl>
  </w:abstractNum>
  <w:abstractNum w:abstractNumId="21">
    <w:nsid w:val="43F95F52"/>
    <w:multiLevelType w:val="singleLevel"/>
    <w:tmpl w:val="10C49B8E"/>
    <w:lvl w:ilvl="0">
      <w:start w:val="2011"/>
      <w:numFmt w:val="decimal"/>
      <w:lvlText w:val="%1"/>
      <w:lvlJc w:val="left"/>
    </w:lvl>
  </w:abstractNum>
  <w:abstractNum w:abstractNumId="22">
    <w:nsid w:val="44694178"/>
    <w:multiLevelType w:val="singleLevel"/>
    <w:tmpl w:val="CA862B7A"/>
    <w:lvl w:ilvl="0">
      <w:numFmt w:val="bullet"/>
      <w:lvlText w:val="-"/>
      <w:lvlJc w:val="left"/>
    </w:lvl>
  </w:abstractNum>
  <w:abstractNum w:abstractNumId="23">
    <w:nsid w:val="46EB6D0F"/>
    <w:multiLevelType w:val="singleLevel"/>
    <w:tmpl w:val="60064E20"/>
    <w:lvl w:ilvl="0">
      <w:start w:val="2012"/>
      <w:numFmt w:val="decimal"/>
      <w:lvlText w:val="%1"/>
      <w:lvlJc w:val="left"/>
    </w:lvl>
  </w:abstractNum>
  <w:abstractNum w:abstractNumId="24">
    <w:nsid w:val="496D237B"/>
    <w:multiLevelType w:val="singleLevel"/>
    <w:tmpl w:val="DF0EB458"/>
    <w:lvl w:ilvl="0">
      <w:numFmt w:val="bullet"/>
      <w:lvlText w:val="-"/>
      <w:lvlJc w:val="left"/>
    </w:lvl>
  </w:abstractNum>
  <w:abstractNum w:abstractNumId="25">
    <w:nsid w:val="4CBF7EF9"/>
    <w:multiLevelType w:val="singleLevel"/>
    <w:tmpl w:val="B1EA0BC0"/>
    <w:lvl w:ilvl="0">
      <w:numFmt w:val="bullet"/>
      <w:lvlText w:val="-"/>
      <w:lvlJc w:val="left"/>
    </w:lvl>
  </w:abstractNum>
  <w:abstractNum w:abstractNumId="26">
    <w:nsid w:val="4CF056BC"/>
    <w:multiLevelType w:val="singleLevel"/>
    <w:tmpl w:val="532888D8"/>
    <w:lvl w:ilvl="0">
      <w:numFmt w:val="bullet"/>
      <w:lvlText w:val="-"/>
      <w:lvlJc w:val="left"/>
    </w:lvl>
  </w:abstractNum>
  <w:abstractNum w:abstractNumId="27">
    <w:nsid w:val="535F3C86"/>
    <w:multiLevelType w:val="singleLevel"/>
    <w:tmpl w:val="312CB428"/>
    <w:lvl w:ilvl="0">
      <w:start w:val="2012"/>
      <w:numFmt w:val="decimal"/>
      <w:lvlText w:val="%1"/>
      <w:lvlJc w:val="left"/>
    </w:lvl>
  </w:abstractNum>
  <w:abstractNum w:abstractNumId="28">
    <w:nsid w:val="57553029"/>
    <w:multiLevelType w:val="singleLevel"/>
    <w:tmpl w:val="4CF8490C"/>
    <w:lvl w:ilvl="0">
      <w:start w:val="1"/>
      <w:numFmt w:val="decimal"/>
      <w:lvlText w:val="%1."/>
      <w:lvlJc w:val="left"/>
    </w:lvl>
  </w:abstractNum>
  <w:abstractNum w:abstractNumId="29">
    <w:nsid w:val="5B9F3556"/>
    <w:multiLevelType w:val="singleLevel"/>
    <w:tmpl w:val="AA6693FE"/>
    <w:lvl w:ilvl="0">
      <w:start w:val="3"/>
      <w:numFmt w:val="decimal"/>
      <w:lvlText w:val="%1."/>
      <w:lvlJc w:val="left"/>
    </w:lvl>
  </w:abstractNum>
  <w:abstractNum w:abstractNumId="30">
    <w:nsid w:val="5D7220B0"/>
    <w:multiLevelType w:val="singleLevel"/>
    <w:tmpl w:val="5208771C"/>
    <w:lvl w:ilvl="0">
      <w:numFmt w:val="bullet"/>
      <w:lvlText w:val="-"/>
      <w:lvlJc w:val="left"/>
    </w:lvl>
  </w:abstractNum>
  <w:abstractNum w:abstractNumId="31">
    <w:nsid w:val="61F123B3"/>
    <w:multiLevelType w:val="singleLevel"/>
    <w:tmpl w:val="8B0CDC28"/>
    <w:lvl w:ilvl="0">
      <w:numFmt w:val="bullet"/>
      <w:lvlText w:val="-"/>
      <w:lvlJc w:val="left"/>
    </w:lvl>
  </w:abstractNum>
  <w:abstractNum w:abstractNumId="32">
    <w:nsid w:val="66C85156"/>
    <w:multiLevelType w:val="singleLevel"/>
    <w:tmpl w:val="37121416"/>
    <w:lvl w:ilvl="0">
      <w:numFmt w:val="bullet"/>
      <w:lvlText w:val="-"/>
      <w:lvlJc w:val="left"/>
    </w:lvl>
  </w:abstractNum>
  <w:abstractNum w:abstractNumId="33">
    <w:nsid w:val="695F26EF"/>
    <w:multiLevelType w:val="hybridMultilevel"/>
    <w:tmpl w:val="94D2AB8C"/>
    <w:lvl w:ilvl="0" w:tplc="051C52BE">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964EC8"/>
    <w:multiLevelType w:val="singleLevel"/>
    <w:tmpl w:val="2B2CB706"/>
    <w:lvl w:ilvl="0">
      <w:numFmt w:val="bullet"/>
      <w:lvlText w:val="-"/>
      <w:lvlJc w:val="left"/>
    </w:lvl>
  </w:abstractNum>
  <w:abstractNum w:abstractNumId="35">
    <w:nsid w:val="6C7A62B5"/>
    <w:multiLevelType w:val="singleLevel"/>
    <w:tmpl w:val="F318A5E4"/>
    <w:lvl w:ilvl="0">
      <w:start w:val="2012"/>
      <w:numFmt w:val="decimal"/>
      <w:lvlText w:val="%1"/>
      <w:lvlJc w:val="left"/>
    </w:lvl>
  </w:abstractNum>
  <w:abstractNum w:abstractNumId="36">
    <w:nsid w:val="6F804857"/>
    <w:multiLevelType w:val="singleLevel"/>
    <w:tmpl w:val="DDC45E16"/>
    <w:lvl w:ilvl="0">
      <w:numFmt w:val="bullet"/>
      <w:lvlText w:val="-"/>
      <w:lvlJc w:val="left"/>
    </w:lvl>
  </w:abstractNum>
  <w:abstractNum w:abstractNumId="37">
    <w:nsid w:val="6FCE72D1"/>
    <w:multiLevelType w:val="singleLevel"/>
    <w:tmpl w:val="FE02340E"/>
    <w:lvl w:ilvl="0">
      <w:start w:val="2012"/>
      <w:numFmt w:val="decimal"/>
      <w:lvlText w:val="%1"/>
      <w:lvlJc w:val="left"/>
    </w:lvl>
  </w:abstractNum>
  <w:abstractNum w:abstractNumId="38">
    <w:nsid w:val="70B221FA"/>
    <w:multiLevelType w:val="singleLevel"/>
    <w:tmpl w:val="541E66C4"/>
    <w:lvl w:ilvl="0">
      <w:numFmt w:val="bullet"/>
      <w:lvlText w:val="-"/>
      <w:lvlJc w:val="left"/>
    </w:lvl>
  </w:abstractNum>
  <w:abstractNum w:abstractNumId="39">
    <w:nsid w:val="70B76C96"/>
    <w:multiLevelType w:val="hybridMultilevel"/>
    <w:tmpl w:val="6EEE3252"/>
    <w:lvl w:ilvl="0" w:tplc="D1740CC6">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2C2457"/>
    <w:multiLevelType w:val="singleLevel"/>
    <w:tmpl w:val="B4906D66"/>
    <w:lvl w:ilvl="0">
      <w:start w:val="11"/>
      <w:numFmt w:val="decimal"/>
      <w:lvlText w:val="%1."/>
      <w:lvlJc w:val="left"/>
    </w:lvl>
  </w:abstractNum>
  <w:abstractNum w:abstractNumId="41">
    <w:nsid w:val="74663026"/>
    <w:multiLevelType w:val="singleLevel"/>
    <w:tmpl w:val="CCC8A62C"/>
    <w:lvl w:ilvl="0">
      <w:numFmt w:val="bullet"/>
      <w:lvlText w:val="-"/>
      <w:lvlJc w:val="left"/>
    </w:lvl>
  </w:abstractNum>
  <w:abstractNum w:abstractNumId="42">
    <w:nsid w:val="7CFC24CB"/>
    <w:multiLevelType w:val="singleLevel"/>
    <w:tmpl w:val="60D64590"/>
    <w:lvl w:ilvl="0">
      <w:numFmt w:val="bullet"/>
      <w:lvlText w:val="-"/>
      <w:lvlJc w:val="left"/>
    </w:lvl>
  </w:abstractNum>
  <w:abstractNum w:abstractNumId="43">
    <w:nsid w:val="7E055AC9"/>
    <w:multiLevelType w:val="singleLevel"/>
    <w:tmpl w:val="5890F870"/>
    <w:lvl w:ilvl="0">
      <w:numFmt w:val="bullet"/>
      <w:lvlText w:val="-"/>
      <w:lvlJc w:val="left"/>
    </w:lvl>
  </w:abstractNum>
  <w:abstractNum w:abstractNumId="44">
    <w:nsid w:val="7FAF2E74"/>
    <w:multiLevelType w:val="singleLevel"/>
    <w:tmpl w:val="CD748256"/>
    <w:lvl w:ilvl="0">
      <w:start w:val="2012"/>
      <w:numFmt w:val="decimal"/>
      <w:lvlText w:val="%1"/>
      <w:lvlJc w:val="left"/>
    </w:lvl>
  </w:abstractNum>
  <w:num w:numId="1">
    <w:abstractNumId w:val="13"/>
  </w:num>
  <w:num w:numId="2">
    <w:abstractNumId w:val="20"/>
  </w:num>
  <w:num w:numId="3">
    <w:abstractNumId w:val="28"/>
  </w:num>
  <w:num w:numId="4">
    <w:abstractNumId w:val="43"/>
  </w:num>
  <w:num w:numId="5">
    <w:abstractNumId w:val="22"/>
  </w:num>
  <w:num w:numId="6">
    <w:abstractNumId w:val="17"/>
  </w:num>
  <w:num w:numId="7">
    <w:abstractNumId w:val="9"/>
  </w:num>
  <w:num w:numId="8">
    <w:abstractNumId w:val="27"/>
  </w:num>
  <w:num w:numId="9">
    <w:abstractNumId w:val="3"/>
  </w:num>
  <w:num w:numId="10">
    <w:abstractNumId w:val="4"/>
  </w:num>
  <w:num w:numId="11">
    <w:abstractNumId w:val="44"/>
  </w:num>
  <w:num w:numId="12">
    <w:abstractNumId w:val="23"/>
  </w:num>
  <w:num w:numId="13">
    <w:abstractNumId w:val="21"/>
  </w:num>
  <w:num w:numId="14">
    <w:abstractNumId w:val="7"/>
  </w:num>
  <w:num w:numId="15">
    <w:abstractNumId w:val="1"/>
  </w:num>
  <w:num w:numId="16">
    <w:abstractNumId w:val="25"/>
  </w:num>
  <w:num w:numId="17">
    <w:abstractNumId w:val="5"/>
  </w:num>
  <w:num w:numId="18">
    <w:abstractNumId w:val="10"/>
  </w:num>
  <w:num w:numId="19">
    <w:abstractNumId w:val="37"/>
  </w:num>
  <w:num w:numId="20">
    <w:abstractNumId w:val="14"/>
  </w:num>
  <w:num w:numId="21">
    <w:abstractNumId w:val="34"/>
  </w:num>
  <w:num w:numId="22">
    <w:abstractNumId w:val="18"/>
  </w:num>
  <w:num w:numId="23">
    <w:abstractNumId w:val="8"/>
  </w:num>
  <w:num w:numId="24">
    <w:abstractNumId w:val="36"/>
  </w:num>
  <w:num w:numId="25">
    <w:abstractNumId w:val="42"/>
  </w:num>
  <w:num w:numId="26">
    <w:abstractNumId w:val="19"/>
  </w:num>
  <w:num w:numId="27">
    <w:abstractNumId w:val="31"/>
  </w:num>
  <w:num w:numId="28">
    <w:abstractNumId w:val="26"/>
  </w:num>
  <w:num w:numId="29">
    <w:abstractNumId w:val="6"/>
  </w:num>
  <w:num w:numId="30">
    <w:abstractNumId w:val="32"/>
  </w:num>
  <w:num w:numId="31">
    <w:abstractNumId w:val="38"/>
  </w:num>
  <w:num w:numId="32">
    <w:abstractNumId w:val="41"/>
  </w:num>
  <w:num w:numId="33">
    <w:abstractNumId w:val="24"/>
  </w:num>
  <w:num w:numId="34">
    <w:abstractNumId w:val="0"/>
  </w:num>
  <w:num w:numId="35">
    <w:abstractNumId w:val="30"/>
  </w:num>
  <w:num w:numId="36">
    <w:abstractNumId w:val="35"/>
  </w:num>
  <w:num w:numId="37">
    <w:abstractNumId w:val="16"/>
  </w:num>
  <w:num w:numId="38">
    <w:abstractNumId w:val="11"/>
  </w:num>
  <w:num w:numId="39">
    <w:abstractNumId w:val="29"/>
  </w:num>
  <w:num w:numId="40">
    <w:abstractNumId w:val="40"/>
  </w:num>
  <w:num w:numId="41">
    <w:abstractNumId w:val="12"/>
  </w:num>
  <w:num w:numId="42">
    <w:abstractNumId w:val="15"/>
  </w:num>
  <w:num w:numId="43">
    <w:abstractNumId w:val="33"/>
  </w:num>
  <w:num w:numId="44">
    <w:abstractNumId w:val="39"/>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stylePaneFormatFilter w:val="3F01"/>
  <w:defaultTabStop w:val="708"/>
  <w:characterSpacingControl w:val="doNotCompress"/>
  <w:footnotePr>
    <w:footnote w:id="-1"/>
    <w:footnote w:id="0"/>
  </w:footnotePr>
  <w:endnotePr>
    <w:endnote w:id="-1"/>
    <w:endnote w:id="0"/>
  </w:endnotePr>
  <w:compat/>
  <w:rsids>
    <w:rsidRoot w:val="00591C67"/>
    <w:rsid w:val="00002845"/>
    <w:rsid w:val="00003D8A"/>
    <w:rsid w:val="00005BDC"/>
    <w:rsid w:val="00011535"/>
    <w:rsid w:val="00012A1E"/>
    <w:rsid w:val="000168AE"/>
    <w:rsid w:val="00020F65"/>
    <w:rsid w:val="00021B6C"/>
    <w:rsid w:val="0002328D"/>
    <w:rsid w:val="0003240F"/>
    <w:rsid w:val="00032FDA"/>
    <w:rsid w:val="000335E3"/>
    <w:rsid w:val="00033C4B"/>
    <w:rsid w:val="00042875"/>
    <w:rsid w:val="00046682"/>
    <w:rsid w:val="0004678D"/>
    <w:rsid w:val="00046AE9"/>
    <w:rsid w:val="00054995"/>
    <w:rsid w:val="00056A78"/>
    <w:rsid w:val="000658B0"/>
    <w:rsid w:val="00071803"/>
    <w:rsid w:val="00071F5B"/>
    <w:rsid w:val="0007375C"/>
    <w:rsid w:val="00073A97"/>
    <w:rsid w:val="00084067"/>
    <w:rsid w:val="0008590F"/>
    <w:rsid w:val="0009376E"/>
    <w:rsid w:val="000946FB"/>
    <w:rsid w:val="0009564B"/>
    <w:rsid w:val="00095755"/>
    <w:rsid w:val="00097C33"/>
    <w:rsid w:val="000A2412"/>
    <w:rsid w:val="000A582A"/>
    <w:rsid w:val="000C3DB3"/>
    <w:rsid w:val="000C60A5"/>
    <w:rsid w:val="000C6597"/>
    <w:rsid w:val="000D7EA1"/>
    <w:rsid w:val="000E4526"/>
    <w:rsid w:val="000F0123"/>
    <w:rsid w:val="000F4BFA"/>
    <w:rsid w:val="000F7324"/>
    <w:rsid w:val="001010EB"/>
    <w:rsid w:val="001033CC"/>
    <w:rsid w:val="00113292"/>
    <w:rsid w:val="001138CA"/>
    <w:rsid w:val="00121457"/>
    <w:rsid w:val="00126DDD"/>
    <w:rsid w:val="00130A29"/>
    <w:rsid w:val="00132781"/>
    <w:rsid w:val="0013413E"/>
    <w:rsid w:val="00134C9D"/>
    <w:rsid w:val="0013514E"/>
    <w:rsid w:val="001372A0"/>
    <w:rsid w:val="0013740D"/>
    <w:rsid w:val="00151D0B"/>
    <w:rsid w:val="001546F5"/>
    <w:rsid w:val="00154A29"/>
    <w:rsid w:val="00155677"/>
    <w:rsid w:val="00157A11"/>
    <w:rsid w:val="00173B30"/>
    <w:rsid w:val="001752E9"/>
    <w:rsid w:val="00177E9D"/>
    <w:rsid w:val="001817ED"/>
    <w:rsid w:val="00184385"/>
    <w:rsid w:val="00184F11"/>
    <w:rsid w:val="0018718B"/>
    <w:rsid w:val="0019407D"/>
    <w:rsid w:val="001A4215"/>
    <w:rsid w:val="001B2764"/>
    <w:rsid w:val="001B2B6C"/>
    <w:rsid w:val="001B311D"/>
    <w:rsid w:val="001B41E7"/>
    <w:rsid w:val="001C1A6B"/>
    <w:rsid w:val="001C3472"/>
    <w:rsid w:val="001D5936"/>
    <w:rsid w:val="001E2206"/>
    <w:rsid w:val="00200F60"/>
    <w:rsid w:val="0020689D"/>
    <w:rsid w:val="0020775D"/>
    <w:rsid w:val="002122D1"/>
    <w:rsid w:val="0021244D"/>
    <w:rsid w:val="00212657"/>
    <w:rsid w:val="002155A5"/>
    <w:rsid w:val="00222165"/>
    <w:rsid w:val="00223200"/>
    <w:rsid w:val="00230251"/>
    <w:rsid w:val="00234878"/>
    <w:rsid w:val="00235655"/>
    <w:rsid w:val="00236D03"/>
    <w:rsid w:val="0024142F"/>
    <w:rsid w:val="00250CAD"/>
    <w:rsid w:val="002517B8"/>
    <w:rsid w:val="002534FB"/>
    <w:rsid w:val="00265743"/>
    <w:rsid w:val="00273892"/>
    <w:rsid w:val="002764B4"/>
    <w:rsid w:val="00282EF9"/>
    <w:rsid w:val="002860F1"/>
    <w:rsid w:val="0028712C"/>
    <w:rsid w:val="002927A0"/>
    <w:rsid w:val="002A17D4"/>
    <w:rsid w:val="002A24BD"/>
    <w:rsid w:val="002A29D2"/>
    <w:rsid w:val="002B08ED"/>
    <w:rsid w:val="002B1165"/>
    <w:rsid w:val="002B13D7"/>
    <w:rsid w:val="002B2985"/>
    <w:rsid w:val="002B6932"/>
    <w:rsid w:val="002C7A3A"/>
    <w:rsid w:val="002D2DA4"/>
    <w:rsid w:val="002D4455"/>
    <w:rsid w:val="002D7D40"/>
    <w:rsid w:val="002E10FD"/>
    <w:rsid w:val="002E3D2F"/>
    <w:rsid w:val="002E4A01"/>
    <w:rsid w:val="002F275F"/>
    <w:rsid w:val="002F73D0"/>
    <w:rsid w:val="00303076"/>
    <w:rsid w:val="0030369E"/>
    <w:rsid w:val="00303F81"/>
    <w:rsid w:val="00306AED"/>
    <w:rsid w:val="00307CEF"/>
    <w:rsid w:val="003102DA"/>
    <w:rsid w:val="003102FF"/>
    <w:rsid w:val="00312826"/>
    <w:rsid w:val="00313FA7"/>
    <w:rsid w:val="00321620"/>
    <w:rsid w:val="003218CB"/>
    <w:rsid w:val="00321E1F"/>
    <w:rsid w:val="003222DD"/>
    <w:rsid w:val="003251D1"/>
    <w:rsid w:val="003258BB"/>
    <w:rsid w:val="003324F1"/>
    <w:rsid w:val="003331F4"/>
    <w:rsid w:val="00342659"/>
    <w:rsid w:val="00342CE2"/>
    <w:rsid w:val="003430DA"/>
    <w:rsid w:val="00345020"/>
    <w:rsid w:val="00352D44"/>
    <w:rsid w:val="00353FBA"/>
    <w:rsid w:val="003541EB"/>
    <w:rsid w:val="00357A31"/>
    <w:rsid w:val="00360D10"/>
    <w:rsid w:val="003640AF"/>
    <w:rsid w:val="0036576D"/>
    <w:rsid w:val="00366250"/>
    <w:rsid w:val="003707FC"/>
    <w:rsid w:val="00370AED"/>
    <w:rsid w:val="003711C6"/>
    <w:rsid w:val="003731D5"/>
    <w:rsid w:val="00375AEB"/>
    <w:rsid w:val="00376923"/>
    <w:rsid w:val="003852A4"/>
    <w:rsid w:val="00392B29"/>
    <w:rsid w:val="00393B38"/>
    <w:rsid w:val="00395463"/>
    <w:rsid w:val="003B0006"/>
    <w:rsid w:val="003B6249"/>
    <w:rsid w:val="003C1AE6"/>
    <w:rsid w:val="003C6B76"/>
    <w:rsid w:val="003D2259"/>
    <w:rsid w:val="003D35E5"/>
    <w:rsid w:val="003D6F95"/>
    <w:rsid w:val="003E2A6E"/>
    <w:rsid w:val="003E2C63"/>
    <w:rsid w:val="003E3EB7"/>
    <w:rsid w:val="003F0EA5"/>
    <w:rsid w:val="003F297C"/>
    <w:rsid w:val="003F32A7"/>
    <w:rsid w:val="003F5452"/>
    <w:rsid w:val="003F616D"/>
    <w:rsid w:val="003F6A58"/>
    <w:rsid w:val="00410DC8"/>
    <w:rsid w:val="00413D02"/>
    <w:rsid w:val="004158D7"/>
    <w:rsid w:val="00416F2E"/>
    <w:rsid w:val="00424A51"/>
    <w:rsid w:val="00431F11"/>
    <w:rsid w:val="0043307B"/>
    <w:rsid w:val="0043585A"/>
    <w:rsid w:val="004361C6"/>
    <w:rsid w:val="0044496A"/>
    <w:rsid w:val="00447E25"/>
    <w:rsid w:val="004546C4"/>
    <w:rsid w:val="0045494D"/>
    <w:rsid w:val="00454C53"/>
    <w:rsid w:val="004743F8"/>
    <w:rsid w:val="004755B2"/>
    <w:rsid w:val="00475C32"/>
    <w:rsid w:val="00485D73"/>
    <w:rsid w:val="004941B4"/>
    <w:rsid w:val="004A2192"/>
    <w:rsid w:val="004A39E4"/>
    <w:rsid w:val="004B0A4D"/>
    <w:rsid w:val="004B1904"/>
    <w:rsid w:val="004B485E"/>
    <w:rsid w:val="004B7D91"/>
    <w:rsid w:val="004C6E77"/>
    <w:rsid w:val="004C7320"/>
    <w:rsid w:val="004D2A50"/>
    <w:rsid w:val="004D7BB9"/>
    <w:rsid w:val="004E0A84"/>
    <w:rsid w:val="004E366F"/>
    <w:rsid w:val="004E5944"/>
    <w:rsid w:val="004E6707"/>
    <w:rsid w:val="004F72DE"/>
    <w:rsid w:val="004F7C85"/>
    <w:rsid w:val="00511B3A"/>
    <w:rsid w:val="00512B52"/>
    <w:rsid w:val="00521CE2"/>
    <w:rsid w:val="00525691"/>
    <w:rsid w:val="00526427"/>
    <w:rsid w:val="0053508E"/>
    <w:rsid w:val="005367BD"/>
    <w:rsid w:val="00544EA2"/>
    <w:rsid w:val="0054504E"/>
    <w:rsid w:val="005547FB"/>
    <w:rsid w:val="0055766C"/>
    <w:rsid w:val="00560475"/>
    <w:rsid w:val="00590281"/>
    <w:rsid w:val="005917C3"/>
    <w:rsid w:val="00591C67"/>
    <w:rsid w:val="00596A02"/>
    <w:rsid w:val="005A040F"/>
    <w:rsid w:val="005A2FBD"/>
    <w:rsid w:val="005A7FE8"/>
    <w:rsid w:val="005B34D9"/>
    <w:rsid w:val="005B5D9E"/>
    <w:rsid w:val="005B7A4F"/>
    <w:rsid w:val="005C1403"/>
    <w:rsid w:val="005C1E94"/>
    <w:rsid w:val="005D3E67"/>
    <w:rsid w:val="005E1670"/>
    <w:rsid w:val="005E1936"/>
    <w:rsid w:val="005E300C"/>
    <w:rsid w:val="005E48E6"/>
    <w:rsid w:val="005F4978"/>
    <w:rsid w:val="00606EA4"/>
    <w:rsid w:val="006076DC"/>
    <w:rsid w:val="00615E2F"/>
    <w:rsid w:val="0062148E"/>
    <w:rsid w:val="00622E38"/>
    <w:rsid w:val="00633E0D"/>
    <w:rsid w:val="00637187"/>
    <w:rsid w:val="006472CB"/>
    <w:rsid w:val="0064732B"/>
    <w:rsid w:val="006531F9"/>
    <w:rsid w:val="0065529D"/>
    <w:rsid w:val="0066218A"/>
    <w:rsid w:val="00665B02"/>
    <w:rsid w:val="006670F5"/>
    <w:rsid w:val="0067214D"/>
    <w:rsid w:val="00681068"/>
    <w:rsid w:val="00682A7E"/>
    <w:rsid w:val="00683C9D"/>
    <w:rsid w:val="0069162E"/>
    <w:rsid w:val="00695FCA"/>
    <w:rsid w:val="00696BE5"/>
    <w:rsid w:val="00696FA0"/>
    <w:rsid w:val="006A4FF5"/>
    <w:rsid w:val="006B17CB"/>
    <w:rsid w:val="006B28E5"/>
    <w:rsid w:val="006C2771"/>
    <w:rsid w:val="006D0499"/>
    <w:rsid w:val="006D1027"/>
    <w:rsid w:val="006D363C"/>
    <w:rsid w:val="006D6DB6"/>
    <w:rsid w:val="006E17D9"/>
    <w:rsid w:val="006E29F6"/>
    <w:rsid w:val="006E3133"/>
    <w:rsid w:val="006E62E6"/>
    <w:rsid w:val="006F477D"/>
    <w:rsid w:val="007036AF"/>
    <w:rsid w:val="00704862"/>
    <w:rsid w:val="00705590"/>
    <w:rsid w:val="007070D7"/>
    <w:rsid w:val="007114A1"/>
    <w:rsid w:val="00711C07"/>
    <w:rsid w:val="007126F7"/>
    <w:rsid w:val="007146F3"/>
    <w:rsid w:val="007152A7"/>
    <w:rsid w:val="00721479"/>
    <w:rsid w:val="00722C60"/>
    <w:rsid w:val="00725087"/>
    <w:rsid w:val="0072510C"/>
    <w:rsid w:val="00727974"/>
    <w:rsid w:val="0073345D"/>
    <w:rsid w:val="00733558"/>
    <w:rsid w:val="00735501"/>
    <w:rsid w:val="00735B9B"/>
    <w:rsid w:val="007458C3"/>
    <w:rsid w:val="007630D9"/>
    <w:rsid w:val="00767F0C"/>
    <w:rsid w:val="007715B4"/>
    <w:rsid w:val="0077545B"/>
    <w:rsid w:val="00776BBD"/>
    <w:rsid w:val="007855C9"/>
    <w:rsid w:val="007977AB"/>
    <w:rsid w:val="007A03BF"/>
    <w:rsid w:val="007A5823"/>
    <w:rsid w:val="007A7639"/>
    <w:rsid w:val="007B12DE"/>
    <w:rsid w:val="007B6443"/>
    <w:rsid w:val="007B7D5D"/>
    <w:rsid w:val="007C1F35"/>
    <w:rsid w:val="007C43BD"/>
    <w:rsid w:val="007C64CA"/>
    <w:rsid w:val="007C6DF2"/>
    <w:rsid w:val="007C726D"/>
    <w:rsid w:val="007C7E2F"/>
    <w:rsid w:val="007D090E"/>
    <w:rsid w:val="007D6A9B"/>
    <w:rsid w:val="007D7B42"/>
    <w:rsid w:val="007E03EB"/>
    <w:rsid w:val="007E4599"/>
    <w:rsid w:val="007E521C"/>
    <w:rsid w:val="007F1CF8"/>
    <w:rsid w:val="007F3138"/>
    <w:rsid w:val="007F49EB"/>
    <w:rsid w:val="007F5A2F"/>
    <w:rsid w:val="007F5F98"/>
    <w:rsid w:val="00801AE8"/>
    <w:rsid w:val="00811D1E"/>
    <w:rsid w:val="008125D9"/>
    <w:rsid w:val="008141CE"/>
    <w:rsid w:val="00821882"/>
    <w:rsid w:val="00835009"/>
    <w:rsid w:val="0083515B"/>
    <w:rsid w:val="00847364"/>
    <w:rsid w:val="0085447A"/>
    <w:rsid w:val="00860018"/>
    <w:rsid w:val="00861007"/>
    <w:rsid w:val="00863CAF"/>
    <w:rsid w:val="0087155E"/>
    <w:rsid w:val="00871E02"/>
    <w:rsid w:val="00881759"/>
    <w:rsid w:val="0088189F"/>
    <w:rsid w:val="00881A9D"/>
    <w:rsid w:val="00885247"/>
    <w:rsid w:val="00887262"/>
    <w:rsid w:val="00891EFF"/>
    <w:rsid w:val="00897847"/>
    <w:rsid w:val="008A1BDE"/>
    <w:rsid w:val="008A3133"/>
    <w:rsid w:val="008A7BBA"/>
    <w:rsid w:val="008A7BD9"/>
    <w:rsid w:val="008B5507"/>
    <w:rsid w:val="008B657D"/>
    <w:rsid w:val="008B6CCC"/>
    <w:rsid w:val="008C087E"/>
    <w:rsid w:val="008C1159"/>
    <w:rsid w:val="008C1C94"/>
    <w:rsid w:val="008D0158"/>
    <w:rsid w:val="008D5D9B"/>
    <w:rsid w:val="008E153B"/>
    <w:rsid w:val="008E1EF3"/>
    <w:rsid w:val="008E5457"/>
    <w:rsid w:val="008E657C"/>
    <w:rsid w:val="008F04C0"/>
    <w:rsid w:val="008F1B90"/>
    <w:rsid w:val="008F35EF"/>
    <w:rsid w:val="008F53EB"/>
    <w:rsid w:val="009003B6"/>
    <w:rsid w:val="00901907"/>
    <w:rsid w:val="00902226"/>
    <w:rsid w:val="00903CFD"/>
    <w:rsid w:val="00903D83"/>
    <w:rsid w:val="00904C26"/>
    <w:rsid w:val="0090715D"/>
    <w:rsid w:val="009114F0"/>
    <w:rsid w:val="00913C9F"/>
    <w:rsid w:val="00920896"/>
    <w:rsid w:val="00926EAD"/>
    <w:rsid w:val="00930242"/>
    <w:rsid w:val="00931023"/>
    <w:rsid w:val="00935567"/>
    <w:rsid w:val="0093701F"/>
    <w:rsid w:val="00940BF2"/>
    <w:rsid w:val="0094591D"/>
    <w:rsid w:val="00954044"/>
    <w:rsid w:val="009575F6"/>
    <w:rsid w:val="00960C5F"/>
    <w:rsid w:val="00963E12"/>
    <w:rsid w:val="009766A3"/>
    <w:rsid w:val="009833BE"/>
    <w:rsid w:val="00994864"/>
    <w:rsid w:val="009A13A4"/>
    <w:rsid w:val="009A4E8D"/>
    <w:rsid w:val="009A64F9"/>
    <w:rsid w:val="009B74C1"/>
    <w:rsid w:val="009C538C"/>
    <w:rsid w:val="009C5527"/>
    <w:rsid w:val="009C666A"/>
    <w:rsid w:val="009D1A06"/>
    <w:rsid w:val="009D29EC"/>
    <w:rsid w:val="009E398F"/>
    <w:rsid w:val="009F0D1F"/>
    <w:rsid w:val="009F2CD5"/>
    <w:rsid w:val="009F664B"/>
    <w:rsid w:val="009F7DF7"/>
    <w:rsid w:val="00A00B0D"/>
    <w:rsid w:val="00A11DDF"/>
    <w:rsid w:val="00A12B95"/>
    <w:rsid w:val="00A133C0"/>
    <w:rsid w:val="00A156CE"/>
    <w:rsid w:val="00A15BB7"/>
    <w:rsid w:val="00A165C5"/>
    <w:rsid w:val="00A212A6"/>
    <w:rsid w:val="00A22032"/>
    <w:rsid w:val="00A246C5"/>
    <w:rsid w:val="00A26715"/>
    <w:rsid w:val="00A26CC3"/>
    <w:rsid w:val="00A27704"/>
    <w:rsid w:val="00A315E6"/>
    <w:rsid w:val="00A32BA7"/>
    <w:rsid w:val="00A3511B"/>
    <w:rsid w:val="00A51521"/>
    <w:rsid w:val="00A620DF"/>
    <w:rsid w:val="00A62C20"/>
    <w:rsid w:val="00A6618C"/>
    <w:rsid w:val="00A72DFC"/>
    <w:rsid w:val="00A7341A"/>
    <w:rsid w:val="00A74A36"/>
    <w:rsid w:val="00A75BB4"/>
    <w:rsid w:val="00A82058"/>
    <w:rsid w:val="00A84D0D"/>
    <w:rsid w:val="00A91FF6"/>
    <w:rsid w:val="00A92A5E"/>
    <w:rsid w:val="00AB063B"/>
    <w:rsid w:val="00AB0972"/>
    <w:rsid w:val="00AB1826"/>
    <w:rsid w:val="00AB7D4A"/>
    <w:rsid w:val="00AC5763"/>
    <w:rsid w:val="00AC7CE9"/>
    <w:rsid w:val="00AF26C2"/>
    <w:rsid w:val="00AF4D53"/>
    <w:rsid w:val="00AF7CA4"/>
    <w:rsid w:val="00B05398"/>
    <w:rsid w:val="00B06A20"/>
    <w:rsid w:val="00B125A4"/>
    <w:rsid w:val="00B143DC"/>
    <w:rsid w:val="00B20A41"/>
    <w:rsid w:val="00B20D38"/>
    <w:rsid w:val="00B2472F"/>
    <w:rsid w:val="00B25888"/>
    <w:rsid w:val="00B32F22"/>
    <w:rsid w:val="00B41D42"/>
    <w:rsid w:val="00B56947"/>
    <w:rsid w:val="00B60CD7"/>
    <w:rsid w:val="00B61CE0"/>
    <w:rsid w:val="00B709C1"/>
    <w:rsid w:val="00B75008"/>
    <w:rsid w:val="00B757A2"/>
    <w:rsid w:val="00B7766F"/>
    <w:rsid w:val="00B779A7"/>
    <w:rsid w:val="00B8105A"/>
    <w:rsid w:val="00B817D2"/>
    <w:rsid w:val="00B85F58"/>
    <w:rsid w:val="00B86493"/>
    <w:rsid w:val="00B87718"/>
    <w:rsid w:val="00B93352"/>
    <w:rsid w:val="00BA08BA"/>
    <w:rsid w:val="00BA1F0A"/>
    <w:rsid w:val="00BA4518"/>
    <w:rsid w:val="00BB5C50"/>
    <w:rsid w:val="00BB7351"/>
    <w:rsid w:val="00BD2364"/>
    <w:rsid w:val="00BE2C5D"/>
    <w:rsid w:val="00BE5D7B"/>
    <w:rsid w:val="00BE6D05"/>
    <w:rsid w:val="00BF193B"/>
    <w:rsid w:val="00C01D9B"/>
    <w:rsid w:val="00C077B9"/>
    <w:rsid w:val="00C1083D"/>
    <w:rsid w:val="00C240F0"/>
    <w:rsid w:val="00C26F02"/>
    <w:rsid w:val="00C27A8B"/>
    <w:rsid w:val="00C30EC5"/>
    <w:rsid w:val="00C3330A"/>
    <w:rsid w:val="00C34071"/>
    <w:rsid w:val="00C34999"/>
    <w:rsid w:val="00C34A89"/>
    <w:rsid w:val="00C353E5"/>
    <w:rsid w:val="00C37C06"/>
    <w:rsid w:val="00C4028A"/>
    <w:rsid w:val="00C433A8"/>
    <w:rsid w:val="00C43BA2"/>
    <w:rsid w:val="00C51977"/>
    <w:rsid w:val="00C5249D"/>
    <w:rsid w:val="00C60F43"/>
    <w:rsid w:val="00C657CE"/>
    <w:rsid w:val="00C71F1F"/>
    <w:rsid w:val="00C73353"/>
    <w:rsid w:val="00C831F2"/>
    <w:rsid w:val="00C852F7"/>
    <w:rsid w:val="00C8544A"/>
    <w:rsid w:val="00C86B75"/>
    <w:rsid w:val="00C91A35"/>
    <w:rsid w:val="00C93A04"/>
    <w:rsid w:val="00C945DA"/>
    <w:rsid w:val="00C974A3"/>
    <w:rsid w:val="00CA14DF"/>
    <w:rsid w:val="00CA555F"/>
    <w:rsid w:val="00CA5773"/>
    <w:rsid w:val="00CA58C7"/>
    <w:rsid w:val="00CA7E07"/>
    <w:rsid w:val="00CB0761"/>
    <w:rsid w:val="00CB31AD"/>
    <w:rsid w:val="00CB3864"/>
    <w:rsid w:val="00CC2D96"/>
    <w:rsid w:val="00CD1AEA"/>
    <w:rsid w:val="00CD1F65"/>
    <w:rsid w:val="00CD4C35"/>
    <w:rsid w:val="00CD6466"/>
    <w:rsid w:val="00CE0BBA"/>
    <w:rsid w:val="00CE24CE"/>
    <w:rsid w:val="00CE4F20"/>
    <w:rsid w:val="00CE631F"/>
    <w:rsid w:val="00CF219B"/>
    <w:rsid w:val="00CF224D"/>
    <w:rsid w:val="00CF2BD3"/>
    <w:rsid w:val="00CF36FB"/>
    <w:rsid w:val="00CF3B1D"/>
    <w:rsid w:val="00CF3D32"/>
    <w:rsid w:val="00CF4EA3"/>
    <w:rsid w:val="00D06631"/>
    <w:rsid w:val="00D13CFA"/>
    <w:rsid w:val="00D158F5"/>
    <w:rsid w:val="00D1790A"/>
    <w:rsid w:val="00D17D41"/>
    <w:rsid w:val="00D23CF3"/>
    <w:rsid w:val="00D2425E"/>
    <w:rsid w:val="00D32DAC"/>
    <w:rsid w:val="00D34ED4"/>
    <w:rsid w:val="00D37CEF"/>
    <w:rsid w:val="00D41A52"/>
    <w:rsid w:val="00D4276F"/>
    <w:rsid w:val="00D54957"/>
    <w:rsid w:val="00D5694C"/>
    <w:rsid w:val="00D60212"/>
    <w:rsid w:val="00D63A7A"/>
    <w:rsid w:val="00D64CE4"/>
    <w:rsid w:val="00D64CFB"/>
    <w:rsid w:val="00D65505"/>
    <w:rsid w:val="00D679AD"/>
    <w:rsid w:val="00D7089B"/>
    <w:rsid w:val="00D71B07"/>
    <w:rsid w:val="00D74E6B"/>
    <w:rsid w:val="00D75C3E"/>
    <w:rsid w:val="00D87784"/>
    <w:rsid w:val="00D8787A"/>
    <w:rsid w:val="00D92927"/>
    <w:rsid w:val="00D92967"/>
    <w:rsid w:val="00D939E2"/>
    <w:rsid w:val="00DA59A4"/>
    <w:rsid w:val="00DA603E"/>
    <w:rsid w:val="00DA6E64"/>
    <w:rsid w:val="00DA71C1"/>
    <w:rsid w:val="00DA71C8"/>
    <w:rsid w:val="00DB0114"/>
    <w:rsid w:val="00DB403D"/>
    <w:rsid w:val="00DB59D0"/>
    <w:rsid w:val="00DC25DA"/>
    <w:rsid w:val="00DD43BA"/>
    <w:rsid w:val="00DD54AA"/>
    <w:rsid w:val="00DD6777"/>
    <w:rsid w:val="00DE2E83"/>
    <w:rsid w:val="00DF147B"/>
    <w:rsid w:val="00DF5328"/>
    <w:rsid w:val="00DF706F"/>
    <w:rsid w:val="00DF749A"/>
    <w:rsid w:val="00E008A9"/>
    <w:rsid w:val="00E132CA"/>
    <w:rsid w:val="00E1737F"/>
    <w:rsid w:val="00E266AF"/>
    <w:rsid w:val="00E27647"/>
    <w:rsid w:val="00E330C3"/>
    <w:rsid w:val="00E33530"/>
    <w:rsid w:val="00E43280"/>
    <w:rsid w:val="00E678F1"/>
    <w:rsid w:val="00E772FA"/>
    <w:rsid w:val="00E808B1"/>
    <w:rsid w:val="00E8096A"/>
    <w:rsid w:val="00E82254"/>
    <w:rsid w:val="00E87E76"/>
    <w:rsid w:val="00E937CF"/>
    <w:rsid w:val="00E96588"/>
    <w:rsid w:val="00EA05ED"/>
    <w:rsid w:val="00EA2FB4"/>
    <w:rsid w:val="00EA66E3"/>
    <w:rsid w:val="00EB0E82"/>
    <w:rsid w:val="00EB3CF2"/>
    <w:rsid w:val="00EB3FF6"/>
    <w:rsid w:val="00EB5C48"/>
    <w:rsid w:val="00ED3F3E"/>
    <w:rsid w:val="00ED68B4"/>
    <w:rsid w:val="00ED782C"/>
    <w:rsid w:val="00EE1312"/>
    <w:rsid w:val="00EE1558"/>
    <w:rsid w:val="00EE3ADF"/>
    <w:rsid w:val="00EF743C"/>
    <w:rsid w:val="00F01378"/>
    <w:rsid w:val="00F13FF0"/>
    <w:rsid w:val="00F15053"/>
    <w:rsid w:val="00F16A92"/>
    <w:rsid w:val="00F20180"/>
    <w:rsid w:val="00F222E2"/>
    <w:rsid w:val="00F232C6"/>
    <w:rsid w:val="00F30790"/>
    <w:rsid w:val="00F3483F"/>
    <w:rsid w:val="00F4063A"/>
    <w:rsid w:val="00F41687"/>
    <w:rsid w:val="00F424C2"/>
    <w:rsid w:val="00F57A4B"/>
    <w:rsid w:val="00F64FCC"/>
    <w:rsid w:val="00F656FE"/>
    <w:rsid w:val="00F67F02"/>
    <w:rsid w:val="00F720F9"/>
    <w:rsid w:val="00F75A29"/>
    <w:rsid w:val="00F772C1"/>
    <w:rsid w:val="00F80BE0"/>
    <w:rsid w:val="00F80FDC"/>
    <w:rsid w:val="00F81D11"/>
    <w:rsid w:val="00F832CA"/>
    <w:rsid w:val="00F835DC"/>
    <w:rsid w:val="00F85F0F"/>
    <w:rsid w:val="00F9354B"/>
    <w:rsid w:val="00F939C9"/>
    <w:rsid w:val="00FB2826"/>
    <w:rsid w:val="00FC1AE3"/>
    <w:rsid w:val="00FC424A"/>
    <w:rsid w:val="00FC4948"/>
    <w:rsid w:val="00FC5B44"/>
    <w:rsid w:val="00FC72CB"/>
    <w:rsid w:val="00FD0504"/>
    <w:rsid w:val="00FD4E3A"/>
    <w:rsid w:val="00FE3CCE"/>
    <w:rsid w:val="00FE75EE"/>
    <w:rsid w:val="00FF0A13"/>
    <w:rsid w:val="00FF6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C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w:basedOn w:val="a"/>
    <w:rsid w:val="008F35EF"/>
    <w:pPr>
      <w:spacing w:after="120"/>
    </w:pPr>
  </w:style>
  <w:style w:type="character" w:customStyle="1" w:styleId="a4">
    <w:name w:val="Основной текст с отступом Знак"/>
    <w:aliases w:val="Основной текст 11 Знак Знак"/>
    <w:basedOn w:val="a0"/>
    <w:link w:val="a5"/>
    <w:rsid w:val="008F35EF"/>
    <w:rPr>
      <w:sz w:val="24"/>
      <w:szCs w:val="24"/>
      <w:lang w:val="ru-RU" w:eastAsia="ru-RU" w:bidi="ar-SA"/>
    </w:rPr>
  </w:style>
  <w:style w:type="paragraph" w:styleId="a5">
    <w:name w:val="Body Text Indent"/>
    <w:aliases w:val="Основной текст 11 Знак"/>
    <w:basedOn w:val="a"/>
    <w:link w:val="a4"/>
    <w:rsid w:val="008F35EF"/>
    <w:pPr>
      <w:spacing w:after="120"/>
      <w:ind w:left="283"/>
    </w:pPr>
  </w:style>
  <w:style w:type="character" w:customStyle="1" w:styleId="2">
    <w:name w:val="Основной текст с отступом 2 Знак"/>
    <w:aliases w:val="Знак Знак Знак Знак Знак,Знак Знак Знак Знак1"/>
    <w:basedOn w:val="a0"/>
    <w:link w:val="20"/>
    <w:rsid w:val="008F35EF"/>
    <w:rPr>
      <w:sz w:val="24"/>
      <w:szCs w:val="24"/>
      <w:lang w:val="ru-RU" w:eastAsia="ru-RU" w:bidi="ar-SA"/>
    </w:rPr>
  </w:style>
  <w:style w:type="paragraph" w:styleId="20">
    <w:name w:val="Body Text Indent 2"/>
    <w:aliases w:val="Знак Знак Знак Знак,Знак Знак Знак"/>
    <w:basedOn w:val="a"/>
    <w:link w:val="2"/>
    <w:rsid w:val="008F35EF"/>
    <w:pPr>
      <w:spacing w:after="120" w:line="480" w:lineRule="auto"/>
      <w:ind w:left="283"/>
    </w:pPr>
  </w:style>
  <w:style w:type="paragraph" w:customStyle="1" w:styleId="ConsNormal">
    <w:name w:val="ConsNormal"/>
    <w:rsid w:val="008F35EF"/>
    <w:pPr>
      <w:widowControl w:val="0"/>
      <w:autoSpaceDE w:val="0"/>
      <w:autoSpaceDN w:val="0"/>
      <w:adjustRightInd w:val="0"/>
      <w:ind w:firstLine="720"/>
    </w:pPr>
    <w:rPr>
      <w:rFonts w:ascii="Arial" w:hAnsi="Arial" w:cs="Arial"/>
    </w:rPr>
  </w:style>
  <w:style w:type="paragraph" w:customStyle="1" w:styleId="ConsTitle">
    <w:name w:val="ConsTitle"/>
    <w:rsid w:val="008F35EF"/>
    <w:pPr>
      <w:widowControl w:val="0"/>
    </w:pPr>
    <w:rPr>
      <w:rFonts w:ascii="Arial" w:hAnsi="Arial"/>
      <w:b/>
      <w:snapToGrid w:val="0"/>
      <w:sz w:val="16"/>
    </w:rPr>
  </w:style>
  <w:style w:type="paragraph" w:customStyle="1" w:styleId="002">
    <w:name w:val="002_Текст Знак"/>
    <w:basedOn w:val="a5"/>
    <w:link w:val="0020"/>
    <w:rsid w:val="008F35EF"/>
    <w:pPr>
      <w:spacing w:after="0"/>
      <w:ind w:left="0" w:firstLine="709"/>
      <w:jc w:val="both"/>
    </w:pPr>
    <w:rPr>
      <w:sz w:val="28"/>
      <w:szCs w:val="28"/>
    </w:rPr>
  </w:style>
  <w:style w:type="character" w:customStyle="1" w:styleId="0020">
    <w:name w:val="002_Текст Знак Знак"/>
    <w:basedOn w:val="a0"/>
    <w:link w:val="002"/>
    <w:rsid w:val="008F35EF"/>
    <w:rPr>
      <w:sz w:val="28"/>
      <w:szCs w:val="28"/>
      <w:lang w:val="ru-RU" w:eastAsia="ru-RU" w:bidi="ar-SA"/>
    </w:rPr>
  </w:style>
  <w:style w:type="paragraph" w:customStyle="1" w:styleId="rvps698610">
    <w:name w:val="rvps698610"/>
    <w:basedOn w:val="a"/>
    <w:rsid w:val="008F35EF"/>
    <w:pPr>
      <w:spacing w:after="150"/>
      <w:ind w:right="300"/>
    </w:pPr>
  </w:style>
  <w:style w:type="paragraph" w:customStyle="1" w:styleId="0021">
    <w:name w:val="002.1_Текст.Отступ Знак"/>
    <w:basedOn w:val="a"/>
    <w:link w:val="00210"/>
    <w:rsid w:val="008F35EF"/>
    <w:pPr>
      <w:spacing w:before="120"/>
      <w:ind w:firstLine="709"/>
      <w:jc w:val="both"/>
    </w:pPr>
    <w:rPr>
      <w:sz w:val="28"/>
      <w:szCs w:val="28"/>
    </w:rPr>
  </w:style>
  <w:style w:type="character" w:customStyle="1" w:styleId="00210">
    <w:name w:val="002.1_Текст.Отступ Знак Знак"/>
    <w:basedOn w:val="a0"/>
    <w:link w:val="0021"/>
    <w:rsid w:val="008F35EF"/>
    <w:rPr>
      <w:sz w:val="28"/>
      <w:szCs w:val="28"/>
      <w:lang w:val="ru-RU" w:eastAsia="ru-RU" w:bidi="ar-SA"/>
    </w:rPr>
  </w:style>
  <w:style w:type="paragraph" w:customStyle="1" w:styleId="0022">
    <w:name w:val="002_Текст"/>
    <w:basedOn w:val="a5"/>
    <w:rsid w:val="008F35EF"/>
    <w:pPr>
      <w:spacing w:after="0"/>
      <w:ind w:left="0" w:firstLine="709"/>
      <w:jc w:val="both"/>
    </w:pPr>
    <w:rPr>
      <w:sz w:val="28"/>
      <w:szCs w:val="28"/>
    </w:rPr>
  </w:style>
  <w:style w:type="paragraph" w:customStyle="1" w:styleId="a6">
    <w:name w:val="Нумерованный абзац"/>
    <w:rsid w:val="008F35EF"/>
    <w:pPr>
      <w:tabs>
        <w:tab w:val="left" w:pos="1134"/>
        <w:tab w:val="num" w:pos="1571"/>
      </w:tabs>
      <w:suppressAutoHyphens/>
      <w:spacing w:before="240"/>
      <w:ind w:firstLine="851"/>
      <w:jc w:val="both"/>
    </w:pPr>
    <w:rPr>
      <w:noProof/>
      <w:sz w:val="28"/>
    </w:rPr>
  </w:style>
  <w:style w:type="paragraph" w:customStyle="1" w:styleId="00211">
    <w:name w:val="002.1_Текст.Отступ"/>
    <w:basedOn w:val="a"/>
    <w:rsid w:val="008F35EF"/>
    <w:pPr>
      <w:spacing w:before="120"/>
      <w:ind w:firstLine="709"/>
      <w:jc w:val="both"/>
    </w:pPr>
    <w:rPr>
      <w:sz w:val="28"/>
      <w:szCs w:val="28"/>
    </w:rPr>
  </w:style>
  <w:style w:type="paragraph" w:customStyle="1" w:styleId="a7">
    <w:name w:val="Документ"/>
    <w:basedOn w:val="a"/>
    <w:rsid w:val="008F35EF"/>
    <w:pPr>
      <w:spacing w:line="360" w:lineRule="auto"/>
      <w:ind w:firstLine="709"/>
      <w:jc w:val="both"/>
    </w:pPr>
    <w:rPr>
      <w:sz w:val="28"/>
      <w:szCs w:val="20"/>
    </w:rPr>
  </w:style>
  <w:style w:type="paragraph" w:customStyle="1" w:styleId="ConsPlusNormal">
    <w:name w:val="ConsPlusNormal"/>
    <w:rsid w:val="008F35EF"/>
    <w:pPr>
      <w:widowControl w:val="0"/>
      <w:autoSpaceDE w:val="0"/>
      <w:autoSpaceDN w:val="0"/>
      <w:adjustRightInd w:val="0"/>
      <w:ind w:firstLine="720"/>
    </w:pPr>
    <w:rPr>
      <w:rFonts w:ascii="Arial" w:hAnsi="Arial" w:cs="Arial"/>
    </w:rPr>
  </w:style>
  <w:style w:type="paragraph" w:customStyle="1" w:styleId="1">
    <w:name w:val="1 Знак Знак Знак Знак Знак Знак Знак Знак Знак Знак Знак Знак Знак Знак"/>
    <w:basedOn w:val="a"/>
    <w:rsid w:val="008F35EF"/>
    <w:rPr>
      <w:rFonts w:ascii="Verdana" w:hAnsi="Verdana" w:cs="Verdana"/>
      <w:sz w:val="20"/>
      <w:szCs w:val="20"/>
      <w:lang w:val="en-US" w:eastAsia="en-US"/>
    </w:rPr>
  </w:style>
  <w:style w:type="paragraph" w:styleId="3">
    <w:name w:val="Body Text Indent 3"/>
    <w:basedOn w:val="a"/>
    <w:rsid w:val="008F35EF"/>
    <w:pPr>
      <w:spacing w:after="120"/>
      <w:ind w:left="283"/>
    </w:pPr>
    <w:rPr>
      <w:sz w:val="16"/>
      <w:szCs w:val="16"/>
    </w:rPr>
  </w:style>
  <w:style w:type="paragraph" w:styleId="a8">
    <w:name w:val="Title"/>
    <w:basedOn w:val="a"/>
    <w:qFormat/>
    <w:rsid w:val="008F35EF"/>
    <w:pPr>
      <w:widowControl w:val="0"/>
      <w:ind w:firstLine="720"/>
      <w:jc w:val="center"/>
    </w:pPr>
    <w:rPr>
      <w:b/>
      <w:sz w:val="28"/>
      <w:szCs w:val="20"/>
    </w:rPr>
  </w:style>
  <w:style w:type="paragraph" w:styleId="21">
    <w:name w:val="Body Text 2"/>
    <w:basedOn w:val="a"/>
    <w:rsid w:val="008F35EF"/>
    <w:pPr>
      <w:spacing w:after="120" w:line="480" w:lineRule="auto"/>
    </w:pPr>
  </w:style>
  <w:style w:type="paragraph" w:customStyle="1" w:styleId="14">
    <w:name w:val="Документ 14"/>
    <w:basedOn w:val="a"/>
    <w:rsid w:val="008F35EF"/>
    <w:pPr>
      <w:ind w:firstLine="851"/>
      <w:jc w:val="both"/>
    </w:pPr>
    <w:rPr>
      <w:color w:val="000000"/>
      <w:sz w:val="28"/>
      <w:szCs w:val="20"/>
    </w:rPr>
  </w:style>
  <w:style w:type="paragraph" w:customStyle="1" w:styleId="a9">
    <w:name w:val="Знак Знак Знак Знак"/>
    <w:basedOn w:val="a"/>
    <w:rsid w:val="00370AED"/>
    <w:rPr>
      <w:sz w:val="20"/>
      <w:szCs w:val="20"/>
      <w:lang w:val="en-US" w:eastAsia="en-US"/>
    </w:rPr>
  </w:style>
  <w:style w:type="paragraph" w:customStyle="1" w:styleId="Style9">
    <w:name w:val="Style9"/>
    <w:basedOn w:val="a"/>
    <w:rsid w:val="00F835DC"/>
    <w:pPr>
      <w:widowControl w:val="0"/>
      <w:autoSpaceDE w:val="0"/>
      <w:autoSpaceDN w:val="0"/>
      <w:adjustRightInd w:val="0"/>
      <w:spacing w:line="309" w:lineRule="exact"/>
      <w:ind w:firstLine="730"/>
      <w:jc w:val="both"/>
    </w:pPr>
  </w:style>
  <w:style w:type="paragraph" w:customStyle="1" w:styleId="Style13">
    <w:name w:val="Style13"/>
    <w:basedOn w:val="a"/>
    <w:rsid w:val="00F835DC"/>
    <w:pPr>
      <w:widowControl w:val="0"/>
      <w:autoSpaceDE w:val="0"/>
      <w:autoSpaceDN w:val="0"/>
      <w:adjustRightInd w:val="0"/>
      <w:spacing w:line="305" w:lineRule="exact"/>
      <w:ind w:hanging="1632"/>
    </w:pPr>
  </w:style>
  <w:style w:type="character" w:customStyle="1" w:styleId="FontStyle20">
    <w:name w:val="Font Style20"/>
    <w:basedOn w:val="a0"/>
    <w:rsid w:val="00F835DC"/>
    <w:rPr>
      <w:rFonts w:ascii="Times New Roman" w:hAnsi="Times New Roman" w:cs="Times New Roman"/>
      <w:b/>
      <w:bCs/>
      <w:sz w:val="24"/>
      <w:szCs w:val="24"/>
    </w:rPr>
  </w:style>
  <w:style w:type="character" w:customStyle="1" w:styleId="FontStyle23">
    <w:name w:val="Font Style23"/>
    <w:basedOn w:val="a0"/>
    <w:rsid w:val="00F835DC"/>
    <w:rPr>
      <w:rFonts w:ascii="Times New Roman" w:hAnsi="Times New Roman" w:cs="Times New Roman"/>
      <w:sz w:val="24"/>
      <w:szCs w:val="24"/>
    </w:rPr>
  </w:style>
  <w:style w:type="paragraph" w:customStyle="1" w:styleId="Style7">
    <w:name w:val="Style7"/>
    <w:basedOn w:val="a"/>
    <w:rsid w:val="00F835DC"/>
    <w:pPr>
      <w:widowControl w:val="0"/>
      <w:autoSpaceDE w:val="0"/>
      <w:autoSpaceDN w:val="0"/>
      <w:adjustRightInd w:val="0"/>
    </w:pPr>
  </w:style>
  <w:style w:type="paragraph" w:customStyle="1" w:styleId="Style3">
    <w:name w:val="Style3"/>
    <w:basedOn w:val="a"/>
    <w:rsid w:val="00F835DC"/>
    <w:pPr>
      <w:widowControl w:val="0"/>
      <w:autoSpaceDE w:val="0"/>
      <w:autoSpaceDN w:val="0"/>
      <w:adjustRightInd w:val="0"/>
      <w:jc w:val="both"/>
    </w:pPr>
  </w:style>
  <w:style w:type="paragraph" w:styleId="aa">
    <w:name w:val="header"/>
    <w:basedOn w:val="a"/>
    <w:link w:val="ab"/>
    <w:uiPriority w:val="99"/>
    <w:rsid w:val="00ED68B4"/>
    <w:pPr>
      <w:tabs>
        <w:tab w:val="center" w:pos="4677"/>
        <w:tab w:val="right" w:pos="9355"/>
      </w:tabs>
    </w:pPr>
  </w:style>
  <w:style w:type="character" w:customStyle="1" w:styleId="ab">
    <w:name w:val="Верхний колонтитул Знак"/>
    <w:basedOn w:val="a0"/>
    <w:link w:val="aa"/>
    <w:uiPriority w:val="99"/>
    <w:rsid w:val="00236D03"/>
    <w:rPr>
      <w:sz w:val="24"/>
      <w:szCs w:val="24"/>
    </w:rPr>
  </w:style>
  <w:style w:type="character" w:styleId="ac">
    <w:name w:val="page number"/>
    <w:basedOn w:val="a0"/>
    <w:rsid w:val="00ED68B4"/>
  </w:style>
  <w:style w:type="paragraph" w:styleId="ad">
    <w:name w:val="footer"/>
    <w:basedOn w:val="a"/>
    <w:link w:val="ae"/>
    <w:uiPriority w:val="99"/>
    <w:rsid w:val="007C7E2F"/>
    <w:pPr>
      <w:tabs>
        <w:tab w:val="center" w:pos="4677"/>
        <w:tab w:val="right" w:pos="9355"/>
      </w:tabs>
    </w:pPr>
  </w:style>
  <w:style w:type="character" w:customStyle="1" w:styleId="ae">
    <w:name w:val="Нижний колонтитул Знак"/>
    <w:basedOn w:val="a0"/>
    <w:link w:val="ad"/>
    <w:uiPriority w:val="99"/>
    <w:rsid w:val="00236D03"/>
    <w:rPr>
      <w:sz w:val="24"/>
      <w:szCs w:val="24"/>
    </w:rPr>
  </w:style>
  <w:style w:type="paragraph" w:customStyle="1" w:styleId="Style0">
    <w:name w:val="Style0"/>
    <w:basedOn w:val="a"/>
    <w:rsid w:val="00236D03"/>
    <w:pPr>
      <w:spacing w:line="355" w:lineRule="exact"/>
      <w:jc w:val="center"/>
    </w:pPr>
    <w:rPr>
      <w:sz w:val="20"/>
      <w:szCs w:val="20"/>
    </w:rPr>
  </w:style>
  <w:style w:type="paragraph" w:customStyle="1" w:styleId="Style1">
    <w:name w:val="Style1"/>
    <w:basedOn w:val="a"/>
    <w:rsid w:val="00236D03"/>
    <w:pPr>
      <w:spacing w:line="576" w:lineRule="exact"/>
      <w:jc w:val="center"/>
    </w:pPr>
    <w:rPr>
      <w:sz w:val="20"/>
      <w:szCs w:val="20"/>
    </w:rPr>
  </w:style>
  <w:style w:type="paragraph" w:customStyle="1" w:styleId="Style2">
    <w:name w:val="Style2"/>
    <w:basedOn w:val="a"/>
    <w:rsid w:val="00236D03"/>
    <w:pPr>
      <w:spacing w:line="336" w:lineRule="exact"/>
      <w:ind w:firstLine="77"/>
      <w:jc w:val="both"/>
    </w:pPr>
    <w:rPr>
      <w:sz w:val="20"/>
      <w:szCs w:val="20"/>
    </w:rPr>
  </w:style>
  <w:style w:type="paragraph" w:customStyle="1" w:styleId="Style8">
    <w:name w:val="Style8"/>
    <w:basedOn w:val="a"/>
    <w:rsid w:val="00236D03"/>
    <w:pPr>
      <w:jc w:val="center"/>
    </w:pPr>
    <w:rPr>
      <w:sz w:val="20"/>
      <w:szCs w:val="20"/>
    </w:rPr>
  </w:style>
  <w:style w:type="paragraph" w:customStyle="1" w:styleId="Style5">
    <w:name w:val="Style5"/>
    <w:basedOn w:val="a"/>
    <w:rsid w:val="00236D03"/>
    <w:pPr>
      <w:spacing w:line="312" w:lineRule="exact"/>
      <w:jc w:val="both"/>
    </w:pPr>
    <w:rPr>
      <w:sz w:val="20"/>
      <w:szCs w:val="20"/>
    </w:rPr>
  </w:style>
  <w:style w:type="paragraph" w:customStyle="1" w:styleId="Style10">
    <w:name w:val="Style10"/>
    <w:basedOn w:val="a"/>
    <w:rsid w:val="00236D03"/>
    <w:pPr>
      <w:spacing w:line="629" w:lineRule="exact"/>
      <w:jc w:val="center"/>
    </w:pPr>
    <w:rPr>
      <w:sz w:val="20"/>
      <w:szCs w:val="20"/>
    </w:rPr>
  </w:style>
  <w:style w:type="paragraph" w:customStyle="1" w:styleId="Style34">
    <w:name w:val="Style34"/>
    <w:basedOn w:val="a"/>
    <w:rsid w:val="00236D03"/>
    <w:rPr>
      <w:sz w:val="20"/>
      <w:szCs w:val="20"/>
    </w:rPr>
  </w:style>
  <w:style w:type="paragraph" w:customStyle="1" w:styleId="Style16">
    <w:name w:val="Style16"/>
    <w:basedOn w:val="a"/>
    <w:rsid w:val="00236D03"/>
    <w:pPr>
      <w:spacing w:line="314" w:lineRule="exact"/>
    </w:pPr>
    <w:rPr>
      <w:sz w:val="20"/>
      <w:szCs w:val="20"/>
    </w:rPr>
  </w:style>
  <w:style w:type="paragraph" w:customStyle="1" w:styleId="Style2376">
    <w:name w:val="Style2376"/>
    <w:basedOn w:val="a"/>
    <w:rsid w:val="00236D03"/>
    <w:rPr>
      <w:sz w:val="20"/>
      <w:szCs w:val="20"/>
    </w:rPr>
  </w:style>
  <w:style w:type="paragraph" w:customStyle="1" w:styleId="Style2616">
    <w:name w:val="Style2616"/>
    <w:basedOn w:val="a"/>
    <w:rsid w:val="00236D03"/>
    <w:rPr>
      <w:sz w:val="20"/>
      <w:szCs w:val="20"/>
    </w:rPr>
  </w:style>
  <w:style w:type="paragraph" w:customStyle="1" w:styleId="Style534">
    <w:name w:val="Style534"/>
    <w:basedOn w:val="a"/>
    <w:rsid w:val="00236D03"/>
    <w:pPr>
      <w:spacing w:line="245" w:lineRule="exact"/>
      <w:ind w:firstLine="581"/>
    </w:pPr>
    <w:rPr>
      <w:sz w:val="20"/>
      <w:szCs w:val="20"/>
    </w:rPr>
  </w:style>
  <w:style w:type="paragraph" w:customStyle="1" w:styleId="Style35">
    <w:name w:val="Style35"/>
    <w:basedOn w:val="a"/>
    <w:rsid w:val="00236D03"/>
    <w:rPr>
      <w:sz w:val="20"/>
      <w:szCs w:val="20"/>
    </w:rPr>
  </w:style>
  <w:style w:type="paragraph" w:customStyle="1" w:styleId="Style2589">
    <w:name w:val="Style2589"/>
    <w:basedOn w:val="a"/>
    <w:rsid w:val="00236D03"/>
    <w:rPr>
      <w:sz w:val="20"/>
      <w:szCs w:val="20"/>
    </w:rPr>
  </w:style>
  <w:style w:type="paragraph" w:customStyle="1" w:styleId="Style37">
    <w:name w:val="Style37"/>
    <w:basedOn w:val="a"/>
    <w:rsid w:val="00236D03"/>
    <w:rPr>
      <w:sz w:val="20"/>
      <w:szCs w:val="20"/>
    </w:rPr>
  </w:style>
  <w:style w:type="paragraph" w:customStyle="1" w:styleId="Style957">
    <w:name w:val="Style957"/>
    <w:basedOn w:val="a"/>
    <w:rsid w:val="00236D03"/>
    <w:pPr>
      <w:spacing w:line="211" w:lineRule="exact"/>
      <w:ind w:hanging="72"/>
    </w:pPr>
    <w:rPr>
      <w:sz w:val="20"/>
      <w:szCs w:val="20"/>
    </w:rPr>
  </w:style>
  <w:style w:type="paragraph" w:customStyle="1" w:styleId="Style1696">
    <w:name w:val="Style1696"/>
    <w:basedOn w:val="a"/>
    <w:rsid w:val="00236D03"/>
    <w:pPr>
      <w:spacing w:line="312" w:lineRule="exact"/>
      <w:ind w:hanging="566"/>
    </w:pPr>
    <w:rPr>
      <w:sz w:val="20"/>
      <w:szCs w:val="20"/>
    </w:rPr>
  </w:style>
  <w:style w:type="paragraph" w:customStyle="1" w:styleId="Style40">
    <w:name w:val="Style40"/>
    <w:basedOn w:val="a"/>
    <w:rsid w:val="00236D03"/>
    <w:pPr>
      <w:spacing w:line="312" w:lineRule="exact"/>
      <w:ind w:firstLine="720"/>
      <w:jc w:val="both"/>
    </w:pPr>
    <w:rPr>
      <w:sz w:val="20"/>
      <w:szCs w:val="20"/>
    </w:rPr>
  </w:style>
  <w:style w:type="paragraph" w:customStyle="1" w:styleId="Style42">
    <w:name w:val="Style42"/>
    <w:basedOn w:val="a"/>
    <w:rsid w:val="00236D03"/>
    <w:pPr>
      <w:spacing w:line="312" w:lineRule="exact"/>
      <w:ind w:firstLine="562"/>
      <w:jc w:val="both"/>
    </w:pPr>
    <w:rPr>
      <w:sz w:val="20"/>
      <w:szCs w:val="20"/>
    </w:rPr>
  </w:style>
  <w:style w:type="paragraph" w:customStyle="1" w:styleId="Style475">
    <w:name w:val="Style475"/>
    <w:basedOn w:val="a"/>
    <w:rsid w:val="00236D03"/>
    <w:rPr>
      <w:sz w:val="20"/>
      <w:szCs w:val="20"/>
    </w:rPr>
  </w:style>
  <w:style w:type="paragraph" w:customStyle="1" w:styleId="Style2536">
    <w:name w:val="Style2536"/>
    <w:basedOn w:val="a"/>
    <w:rsid w:val="00236D03"/>
    <w:pPr>
      <w:spacing w:line="209" w:lineRule="exact"/>
    </w:pPr>
    <w:rPr>
      <w:sz w:val="20"/>
      <w:szCs w:val="20"/>
    </w:rPr>
  </w:style>
  <w:style w:type="paragraph" w:customStyle="1" w:styleId="Style789">
    <w:name w:val="Style789"/>
    <w:basedOn w:val="a"/>
    <w:rsid w:val="00236D03"/>
    <w:pPr>
      <w:spacing w:line="269" w:lineRule="exact"/>
    </w:pPr>
    <w:rPr>
      <w:sz w:val="20"/>
      <w:szCs w:val="20"/>
    </w:rPr>
  </w:style>
  <w:style w:type="paragraph" w:customStyle="1" w:styleId="Style1097">
    <w:name w:val="Style1097"/>
    <w:basedOn w:val="a"/>
    <w:rsid w:val="00236D03"/>
    <w:rPr>
      <w:sz w:val="20"/>
      <w:szCs w:val="20"/>
    </w:rPr>
  </w:style>
  <w:style w:type="paragraph" w:customStyle="1" w:styleId="Style1153">
    <w:name w:val="Style1153"/>
    <w:basedOn w:val="a"/>
    <w:rsid w:val="00236D03"/>
    <w:rPr>
      <w:sz w:val="20"/>
      <w:szCs w:val="20"/>
    </w:rPr>
  </w:style>
  <w:style w:type="paragraph" w:customStyle="1" w:styleId="Style653">
    <w:name w:val="Style653"/>
    <w:basedOn w:val="a"/>
    <w:rsid w:val="00236D03"/>
    <w:rPr>
      <w:sz w:val="20"/>
      <w:szCs w:val="20"/>
    </w:rPr>
  </w:style>
  <w:style w:type="paragraph" w:customStyle="1" w:styleId="Style812">
    <w:name w:val="Style812"/>
    <w:basedOn w:val="a"/>
    <w:rsid w:val="00236D03"/>
    <w:pPr>
      <w:jc w:val="center"/>
    </w:pPr>
    <w:rPr>
      <w:sz w:val="20"/>
      <w:szCs w:val="20"/>
    </w:rPr>
  </w:style>
  <w:style w:type="paragraph" w:customStyle="1" w:styleId="Style58">
    <w:name w:val="Style58"/>
    <w:basedOn w:val="a"/>
    <w:rsid w:val="00236D03"/>
    <w:rPr>
      <w:sz w:val="20"/>
      <w:szCs w:val="20"/>
    </w:rPr>
  </w:style>
  <w:style w:type="paragraph" w:customStyle="1" w:styleId="Style1352">
    <w:name w:val="Style1352"/>
    <w:basedOn w:val="a"/>
    <w:rsid w:val="00236D03"/>
    <w:rPr>
      <w:sz w:val="20"/>
      <w:szCs w:val="20"/>
    </w:rPr>
  </w:style>
  <w:style w:type="paragraph" w:customStyle="1" w:styleId="Style2694">
    <w:name w:val="Style2694"/>
    <w:basedOn w:val="a"/>
    <w:rsid w:val="00236D03"/>
    <w:rPr>
      <w:sz w:val="20"/>
      <w:szCs w:val="20"/>
    </w:rPr>
  </w:style>
  <w:style w:type="paragraph" w:customStyle="1" w:styleId="Style63">
    <w:name w:val="Style63"/>
    <w:basedOn w:val="a"/>
    <w:rsid w:val="00236D03"/>
    <w:pPr>
      <w:spacing w:line="334" w:lineRule="exact"/>
      <w:jc w:val="center"/>
    </w:pPr>
    <w:rPr>
      <w:sz w:val="20"/>
      <w:szCs w:val="20"/>
    </w:rPr>
  </w:style>
  <w:style w:type="paragraph" w:customStyle="1" w:styleId="Style69">
    <w:name w:val="Style69"/>
    <w:basedOn w:val="a"/>
    <w:rsid w:val="00236D03"/>
    <w:pPr>
      <w:spacing w:line="317" w:lineRule="exact"/>
      <w:ind w:firstLine="562"/>
      <w:jc w:val="both"/>
    </w:pPr>
    <w:rPr>
      <w:sz w:val="20"/>
      <w:szCs w:val="20"/>
    </w:rPr>
  </w:style>
  <w:style w:type="paragraph" w:customStyle="1" w:styleId="Style2515">
    <w:name w:val="Style2515"/>
    <w:basedOn w:val="a"/>
    <w:rsid w:val="00236D03"/>
    <w:rPr>
      <w:sz w:val="20"/>
      <w:szCs w:val="20"/>
    </w:rPr>
  </w:style>
  <w:style w:type="paragraph" w:customStyle="1" w:styleId="Style67">
    <w:name w:val="Style67"/>
    <w:basedOn w:val="a"/>
    <w:rsid w:val="00236D03"/>
    <w:pPr>
      <w:spacing w:line="312" w:lineRule="exact"/>
      <w:ind w:firstLine="898"/>
      <w:jc w:val="both"/>
    </w:pPr>
    <w:rPr>
      <w:sz w:val="20"/>
      <w:szCs w:val="20"/>
    </w:rPr>
  </w:style>
  <w:style w:type="paragraph" w:customStyle="1" w:styleId="Style817">
    <w:name w:val="Style817"/>
    <w:basedOn w:val="a"/>
    <w:rsid w:val="00236D03"/>
    <w:pPr>
      <w:spacing w:line="312" w:lineRule="exact"/>
      <w:jc w:val="both"/>
    </w:pPr>
    <w:rPr>
      <w:sz w:val="20"/>
      <w:szCs w:val="20"/>
    </w:rPr>
  </w:style>
  <w:style w:type="paragraph" w:customStyle="1" w:styleId="Style1806">
    <w:name w:val="Style1806"/>
    <w:basedOn w:val="a"/>
    <w:rsid w:val="00236D03"/>
    <w:rPr>
      <w:sz w:val="20"/>
      <w:szCs w:val="20"/>
    </w:rPr>
  </w:style>
  <w:style w:type="paragraph" w:customStyle="1" w:styleId="Style591">
    <w:name w:val="Style591"/>
    <w:basedOn w:val="a"/>
    <w:rsid w:val="00236D03"/>
    <w:pPr>
      <w:spacing w:line="241" w:lineRule="exact"/>
      <w:jc w:val="center"/>
    </w:pPr>
    <w:rPr>
      <w:sz w:val="20"/>
      <w:szCs w:val="20"/>
    </w:rPr>
  </w:style>
  <w:style w:type="paragraph" w:customStyle="1" w:styleId="Style2752">
    <w:name w:val="Style2752"/>
    <w:basedOn w:val="a"/>
    <w:rsid w:val="00236D03"/>
    <w:pPr>
      <w:spacing w:line="230" w:lineRule="exact"/>
      <w:ind w:firstLine="211"/>
    </w:pPr>
    <w:rPr>
      <w:sz w:val="20"/>
      <w:szCs w:val="20"/>
    </w:rPr>
  </w:style>
  <w:style w:type="paragraph" w:customStyle="1" w:styleId="Style2717">
    <w:name w:val="Style2717"/>
    <w:basedOn w:val="a"/>
    <w:rsid w:val="00236D03"/>
    <w:rPr>
      <w:sz w:val="20"/>
      <w:szCs w:val="20"/>
    </w:rPr>
  </w:style>
  <w:style w:type="paragraph" w:customStyle="1" w:styleId="Style1605">
    <w:name w:val="Style1605"/>
    <w:basedOn w:val="a"/>
    <w:rsid w:val="00236D03"/>
    <w:rPr>
      <w:sz w:val="20"/>
      <w:szCs w:val="20"/>
    </w:rPr>
  </w:style>
  <w:style w:type="paragraph" w:customStyle="1" w:styleId="Style89">
    <w:name w:val="Style89"/>
    <w:basedOn w:val="a"/>
    <w:rsid w:val="00236D03"/>
    <w:rPr>
      <w:sz w:val="20"/>
      <w:szCs w:val="20"/>
    </w:rPr>
  </w:style>
  <w:style w:type="paragraph" w:customStyle="1" w:styleId="Style81">
    <w:name w:val="Style81"/>
    <w:basedOn w:val="a"/>
    <w:rsid w:val="00236D03"/>
    <w:pPr>
      <w:spacing w:line="259" w:lineRule="exact"/>
    </w:pPr>
    <w:rPr>
      <w:sz w:val="20"/>
      <w:szCs w:val="20"/>
    </w:rPr>
  </w:style>
  <w:style w:type="paragraph" w:customStyle="1" w:styleId="Style1147">
    <w:name w:val="Style1147"/>
    <w:basedOn w:val="a"/>
    <w:rsid w:val="00236D03"/>
    <w:pPr>
      <w:spacing w:line="226" w:lineRule="exact"/>
      <w:ind w:firstLine="67"/>
    </w:pPr>
    <w:rPr>
      <w:sz w:val="20"/>
      <w:szCs w:val="20"/>
    </w:rPr>
  </w:style>
  <w:style w:type="paragraph" w:customStyle="1" w:styleId="Style661">
    <w:name w:val="Style661"/>
    <w:basedOn w:val="a"/>
    <w:rsid w:val="00236D03"/>
    <w:rPr>
      <w:sz w:val="20"/>
      <w:szCs w:val="20"/>
    </w:rPr>
  </w:style>
  <w:style w:type="paragraph" w:customStyle="1" w:styleId="Style619">
    <w:name w:val="Style619"/>
    <w:basedOn w:val="a"/>
    <w:rsid w:val="00236D03"/>
    <w:rPr>
      <w:sz w:val="20"/>
      <w:szCs w:val="20"/>
    </w:rPr>
  </w:style>
  <w:style w:type="paragraph" w:customStyle="1" w:styleId="Style598">
    <w:name w:val="Style598"/>
    <w:basedOn w:val="a"/>
    <w:rsid w:val="00236D03"/>
    <w:pPr>
      <w:spacing w:line="240" w:lineRule="exact"/>
      <w:jc w:val="center"/>
    </w:pPr>
    <w:rPr>
      <w:sz w:val="20"/>
      <w:szCs w:val="20"/>
    </w:rPr>
  </w:style>
  <w:style w:type="paragraph" w:customStyle="1" w:styleId="Style657">
    <w:name w:val="Style657"/>
    <w:basedOn w:val="a"/>
    <w:rsid w:val="00236D03"/>
    <w:rPr>
      <w:sz w:val="20"/>
      <w:szCs w:val="20"/>
    </w:rPr>
  </w:style>
  <w:style w:type="paragraph" w:customStyle="1" w:styleId="Style564">
    <w:name w:val="Style564"/>
    <w:basedOn w:val="a"/>
    <w:rsid w:val="00236D03"/>
    <w:pPr>
      <w:spacing w:line="312" w:lineRule="exact"/>
      <w:ind w:firstLine="571"/>
      <w:jc w:val="both"/>
    </w:pPr>
    <w:rPr>
      <w:sz w:val="20"/>
      <w:szCs w:val="20"/>
    </w:rPr>
  </w:style>
  <w:style w:type="paragraph" w:customStyle="1" w:styleId="Style656">
    <w:name w:val="Style656"/>
    <w:basedOn w:val="a"/>
    <w:rsid w:val="00236D03"/>
    <w:pPr>
      <w:spacing w:line="432" w:lineRule="exact"/>
      <w:ind w:hanging="154"/>
    </w:pPr>
    <w:rPr>
      <w:sz w:val="20"/>
      <w:szCs w:val="20"/>
    </w:rPr>
  </w:style>
  <w:style w:type="paragraph" w:customStyle="1" w:styleId="Style325">
    <w:name w:val="Style325"/>
    <w:basedOn w:val="a"/>
    <w:rsid w:val="00236D03"/>
    <w:rPr>
      <w:sz w:val="20"/>
      <w:szCs w:val="20"/>
    </w:rPr>
  </w:style>
  <w:style w:type="paragraph" w:customStyle="1" w:styleId="Style135">
    <w:name w:val="Style135"/>
    <w:basedOn w:val="a"/>
    <w:rsid w:val="00236D03"/>
    <w:pPr>
      <w:spacing w:line="221" w:lineRule="exact"/>
    </w:pPr>
    <w:rPr>
      <w:sz w:val="20"/>
      <w:szCs w:val="20"/>
    </w:rPr>
  </w:style>
  <w:style w:type="paragraph" w:customStyle="1" w:styleId="Style601">
    <w:name w:val="Style601"/>
    <w:basedOn w:val="a"/>
    <w:rsid w:val="00236D03"/>
    <w:pPr>
      <w:spacing w:line="242" w:lineRule="exact"/>
      <w:jc w:val="right"/>
    </w:pPr>
    <w:rPr>
      <w:sz w:val="20"/>
      <w:szCs w:val="20"/>
    </w:rPr>
  </w:style>
  <w:style w:type="paragraph" w:customStyle="1" w:styleId="Style2524">
    <w:name w:val="Style2524"/>
    <w:basedOn w:val="a"/>
    <w:rsid w:val="00236D03"/>
    <w:pPr>
      <w:spacing w:line="211" w:lineRule="exact"/>
    </w:pPr>
    <w:rPr>
      <w:sz w:val="20"/>
      <w:szCs w:val="20"/>
    </w:rPr>
  </w:style>
  <w:style w:type="paragraph" w:customStyle="1" w:styleId="Style2425">
    <w:name w:val="Style2425"/>
    <w:basedOn w:val="a"/>
    <w:rsid w:val="00236D03"/>
    <w:pPr>
      <w:spacing w:line="298" w:lineRule="exact"/>
      <w:ind w:firstLine="816"/>
    </w:pPr>
    <w:rPr>
      <w:sz w:val="20"/>
      <w:szCs w:val="20"/>
    </w:rPr>
  </w:style>
  <w:style w:type="paragraph" w:customStyle="1" w:styleId="Style2606">
    <w:name w:val="Style2606"/>
    <w:basedOn w:val="a"/>
    <w:rsid w:val="00236D03"/>
    <w:rPr>
      <w:sz w:val="20"/>
      <w:szCs w:val="20"/>
    </w:rPr>
  </w:style>
  <w:style w:type="paragraph" w:customStyle="1" w:styleId="Style1010">
    <w:name w:val="Style1010"/>
    <w:basedOn w:val="a"/>
    <w:rsid w:val="00236D03"/>
    <w:pPr>
      <w:spacing w:line="250" w:lineRule="exact"/>
      <w:jc w:val="right"/>
    </w:pPr>
    <w:rPr>
      <w:sz w:val="20"/>
      <w:szCs w:val="20"/>
    </w:rPr>
  </w:style>
  <w:style w:type="paragraph" w:customStyle="1" w:styleId="Style2627">
    <w:name w:val="Style2627"/>
    <w:basedOn w:val="a"/>
    <w:rsid w:val="00236D03"/>
    <w:rPr>
      <w:sz w:val="20"/>
      <w:szCs w:val="20"/>
    </w:rPr>
  </w:style>
  <w:style w:type="paragraph" w:customStyle="1" w:styleId="Style898">
    <w:name w:val="Style898"/>
    <w:basedOn w:val="a"/>
    <w:rsid w:val="00236D03"/>
    <w:pPr>
      <w:spacing w:line="312" w:lineRule="exact"/>
      <w:ind w:firstLine="547"/>
      <w:jc w:val="both"/>
    </w:pPr>
    <w:rPr>
      <w:sz w:val="20"/>
      <w:szCs w:val="20"/>
    </w:rPr>
  </w:style>
  <w:style w:type="paragraph" w:customStyle="1" w:styleId="Style659">
    <w:name w:val="Style659"/>
    <w:basedOn w:val="a"/>
    <w:rsid w:val="00236D03"/>
    <w:pPr>
      <w:spacing w:line="211" w:lineRule="exact"/>
      <w:ind w:hanging="158"/>
    </w:pPr>
    <w:rPr>
      <w:sz w:val="20"/>
      <w:szCs w:val="20"/>
    </w:rPr>
  </w:style>
  <w:style w:type="paragraph" w:customStyle="1" w:styleId="Style366">
    <w:name w:val="Style366"/>
    <w:basedOn w:val="a"/>
    <w:rsid w:val="00236D03"/>
    <w:rPr>
      <w:sz w:val="20"/>
      <w:szCs w:val="20"/>
    </w:rPr>
  </w:style>
  <w:style w:type="paragraph" w:customStyle="1" w:styleId="Style515">
    <w:name w:val="Style515"/>
    <w:basedOn w:val="a"/>
    <w:rsid w:val="00236D03"/>
    <w:rPr>
      <w:sz w:val="20"/>
      <w:szCs w:val="20"/>
    </w:rPr>
  </w:style>
  <w:style w:type="paragraph" w:customStyle="1" w:styleId="Style346">
    <w:name w:val="Style346"/>
    <w:basedOn w:val="a"/>
    <w:rsid w:val="00236D03"/>
    <w:rPr>
      <w:sz w:val="20"/>
      <w:szCs w:val="20"/>
    </w:rPr>
  </w:style>
  <w:style w:type="paragraph" w:customStyle="1" w:styleId="Style891">
    <w:name w:val="Style891"/>
    <w:basedOn w:val="a"/>
    <w:rsid w:val="00236D03"/>
    <w:pPr>
      <w:spacing w:line="523" w:lineRule="exact"/>
    </w:pPr>
    <w:rPr>
      <w:sz w:val="20"/>
      <w:szCs w:val="20"/>
    </w:rPr>
  </w:style>
  <w:style w:type="paragraph" w:customStyle="1" w:styleId="Style281">
    <w:name w:val="Style281"/>
    <w:basedOn w:val="a"/>
    <w:rsid w:val="00236D03"/>
    <w:pPr>
      <w:spacing w:line="240" w:lineRule="exact"/>
      <w:jc w:val="both"/>
    </w:pPr>
    <w:rPr>
      <w:sz w:val="20"/>
      <w:szCs w:val="20"/>
    </w:rPr>
  </w:style>
  <w:style w:type="paragraph" w:customStyle="1" w:styleId="Style527">
    <w:name w:val="Style527"/>
    <w:basedOn w:val="a"/>
    <w:rsid w:val="00236D03"/>
    <w:pPr>
      <w:spacing w:line="307" w:lineRule="exact"/>
      <w:ind w:firstLine="562"/>
      <w:jc w:val="both"/>
    </w:pPr>
    <w:rPr>
      <w:sz w:val="20"/>
      <w:szCs w:val="20"/>
    </w:rPr>
  </w:style>
  <w:style w:type="paragraph" w:customStyle="1" w:styleId="Style4887">
    <w:name w:val="Style4887"/>
    <w:basedOn w:val="a"/>
    <w:rsid w:val="00236D03"/>
    <w:pPr>
      <w:spacing w:line="312" w:lineRule="exact"/>
      <w:ind w:firstLine="730"/>
      <w:jc w:val="both"/>
    </w:pPr>
    <w:rPr>
      <w:sz w:val="20"/>
      <w:szCs w:val="20"/>
    </w:rPr>
  </w:style>
  <w:style w:type="paragraph" w:customStyle="1" w:styleId="Style4602">
    <w:name w:val="Style4602"/>
    <w:basedOn w:val="a"/>
    <w:rsid w:val="00236D03"/>
    <w:pPr>
      <w:spacing w:line="266" w:lineRule="exact"/>
      <w:jc w:val="center"/>
    </w:pPr>
    <w:rPr>
      <w:sz w:val="20"/>
      <w:szCs w:val="20"/>
    </w:rPr>
  </w:style>
  <w:style w:type="paragraph" w:customStyle="1" w:styleId="Style3336">
    <w:name w:val="Style3336"/>
    <w:basedOn w:val="a"/>
    <w:rsid w:val="00236D03"/>
    <w:rPr>
      <w:sz w:val="20"/>
      <w:szCs w:val="20"/>
    </w:rPr>
  </w:style>
  <w:style w:type="paragraph" w:customStyle="1" w:styleId="Style3992">
    <w:name w:val="Style3992"/>
    <w:basedOn w:val="a"/>
    <w:rsid w:val="00236D03"/>
    <w:rPr>
      <w:sz w:val="20"/>
      <w:szCs w:val="20"/>
    </w:rPr>
  </w:style>
  <w:style w:type="paragraph" w:customStyle="1" w:styleId="Style2757">
    <w:name w:val="Style2757"/>
    <w:basedOn w:val="a"/>
    <w:rsid w:val="00236D03"/>
    <w:pPr>
      <w:spacing w:line="312" w:lineRule="exact"/>
      <w:ind w:firstLine="581"/>
      <w:jc w:val="both"/>
    </w:pPr>
    <w:rPr>
      <w:sz w:val="20"/>
      <w:szCs w:val="20"/>
    </w:rPr>
  </w:style>
  <w:style w:type="paragraph" w:customStyle="1" w:styleId="Style4876">
    <w:name w:val="Style4876"/>
    <w:basedOn w:val="a"/>
    <w:rsid w:val="00236D03"/>
    <w:pPr>
      <w:spacing w:line="312" w:lineRule="exact"/>
      <w:ind w:hanging="566"/>
    </w:pPr>
    <w:rPr>
      <w:sz w:val="20"/>
      <w:szCs w:val="20"/>
    </w:rPr>
  </w:style>
  <w:style w:type="paragraph" w:customStyle="1" w:styleId="Style4800">
    <w:name w:val="Style4800"/>
    <w:basedOn w:val="a"/>
    <w:rsid w:val="00236D03"/>
    <w:rPr>
      <w:sz w:val="20"/>
      <w:szCs w:val="20"/>
    </w:rPr>
  </w:style>
  <w:style w:type="paragraph" w:customStyle="1" w:styleId="Style3983">
    <w:name w:val="Style3983"/>
    <w:basedOn w:val="a"/>
    <w:rsid w:val="00236D03"/>
    <w:pPr>
      <w:spacing w:line="317" w:lineRule="exact"/>
      <w:ind w:firstLine="677"/>
    </w:pPr>
    <w:rPr>
      <w:sz w:val="20"/>
      <w:szCs w:val="20"/>
    </w:rPr>
  </w:style>
  <w:style w:type="paragraph" w:customStyle="1" w:styleId="Style4367">
    <w:name w:val="Style4367"/>
    <w:basedOn w:val="a"/>
    <w:rsid w:val="00236D03"/>
    <w:rPr>
      <w:sz w:val="20"/>
      <w:szCs w:val="20"/>
    </w:rPr>
  </w:style>
  <w:style w:type="paragraph" w:customStyle="1" w:styleId="Style4047">
    <w:name w:val="Style4047"/>
    <w:basedOn w:val="a"/>
    <w:rsid w:val="00236D03"/>
    <w:rPr>
      <w:sz w:val="20"/>
      <w:szCs w:val="20"/>
    </w:rPr>
  </w:style>
  <w:style w:type="paragraph" w:customStyle="1" w:styleId="Style4269">
    <w:name w:val="Style4269"/>
    <w:basedOn w:val="a"/>
    <w:rsid w:val="00236D03"/>
    <w:rPr>
      <w:sz w:val="20"/>
      <w:szCs w:val="20"/>
    </w:rPr>
  </w:style>
  <w:style w:type="paragraph" w:customStyle="1" w:styleId="Style4722">
    <w:name w:val="Style4722"/>
    <w:basedOn w:val="a"/>
    <w:rsid w:val="00236D03"/>
    <w:rPr>
      <w:sz w:val="20"/>
      <w:szCs w:val="20"/>
    </w:rPr>
  </w:style>
  <w:style w:type="paragraph" w:customStyle="1" w:styleId="Style3436">
    <w:name w:val="Style3436"/>
    <w:basedOn w:val="a"/>
    <w:rsid w:val="00236D03"/>
    <w:rPr>
      <w:sz w:val="20"/>
      <w:szCs w:val="20"/>
    </w:rPr>
  </w:style>
  <w:style w:type="paragraph" w:customStyle="1" w:styleId="Style4418">
    <w:name w:val="Style4418"/>
    <w:basedOn w:val="a"/>
    <w:rsid w:val="00236D03"/>
    <w:pPr>
      <w:spacing w:line="250" w:lineRule="exact"/>
    </w:pPr>
    <w:rPr>
      <w:sz w:val="20"/>
      <w:szCs w:val="20"/>
    </w:rPr>
  </w:style>
  <w:style w:type="paragraph" w:customStyle="1" w:styleId="Style3195">
    <w:name w:val="Style3195"/>
    <w:basedOn w:val="a"/>
    <w:rsid w:val="00236D03"/>
    <w:pPr>
      <w:spacing w:line="312" w:lineRule="exact"/>
      <w:ind w:firstLine="154"/>
    </w:pPr>
    <w:rPr>
      <w:sz w:val="20"/>
      <w:szCs w:val="20"/>
    </w:rPr>
  </w:style>
  <w:style w:type="paragraph" w:customStyle="1" w:styleId="Style3596">
    <w:name w:val="Style3596"/>
    <w:basedOn w:val="a"/>
    <w:rsid w:val="00236D03"/>
    <w:rPr>
      <w:sz w:val="20"/>
      <w:szCs w:val="20"/>
    </w:rPr>
  </w:style>
  <w:style w:type="paragraph" w:customStyle="1" w:styleId="Style3609">
    <w:name w:val="Style3609"/>
    <w:basedOn w:val="a"/>
    <w:rsid w:val="00236D03"/>
    <w:rPr>
      <w:sz w:val="20"/>
      <w:szCs w:val="20"/>
    </w:rPr>
  </w:style>
  <w:style w:type="paragraph" w:customStyle="1" w:styleId="Style4790">
    <w:name w:val="Style4790"/>
    <w:basedOn w:val="a"/>
    <w:rsid w:val="00236D03"/>
    <w:rPr>
      <w:sz w:val="20"/>
      <w:szCs w:val="20"/>
    </w:rPr>
  </w:style>
  <w:style w:type="paragraph" w:customStyle="1" w:styleId="Style4681">
    <w:name w:val="Style4681"/>
    <w:basedOn w:val="a"/>
    <w:rsid w:val="00236D03"/>
    <w:rPr>
      <w:sz w:val="20"/>
      <w:szCs w:val="20"/>
    </w:rPr>
  </w:style>
  <w:style w:type="paragraph" w:customStyle="1" w:styleId="Style4478">
    <w:name w:val="Style4478"/>
    <w:basedOn w:val="a"/>
    <w:rsid w:val="00236D03"/>
    <w:pPr>
      <w:spacing w:line="312" w:lineRule="exact"/>
      <w:ind w:hanging="86"/>
    </w:pPr>
    <w:rPr>
      <w:sz w:val="20"/>
      <w:szCs w:val="20"/>
    </w:rPr>
  </w:style>
  <w:style w:type="paragraph" w:customStyle="1" w:styleId="Style4536">
    <w:name w:val="Style4536"/>
    <w:basedOn w:val="a"/>
    <w:rsid w:val="00236D03"/>
    <w:rPr>
      <w:sz w:val="20"/>
      <w:szCs w:val="20"/>
    </w:rPr>
  </w:style>
  <w:style w:type="paragraph" w:customStyle="1" w:styleId="Style2823">
    <w:name w:val="Style2823"/>
    <w:basedOn w:val="a"/>
    <w:rsid w:val="00236D03"/>
    <w:pPr>
      <w:spacing w:line="312" w:lineRule="exact"/>
      <w:jc w:val="both"/>
    </w:pPr>
    <w:rPr>
      <w:sz w:val="20"/>
      <w:szCs w:val="20"/>
    </w:rPr>
  </w:style>
  <w:style w:type="paragraph" w:customStyle="1" w:styleId="Style3579">
    <w:name w:val="Style3579"/>
    <w:basedOn w:val="a"/>
    <w:rsid w:val="00236D03"/>
    <w:rPr>
      <w:sz w:val="20"/>
      <w:szCs w:val="20"/>
    </w:rPr>
  </w:style>
  <w:style w:type="paragraph" w:customStyle="1" w:styleId="Style3922">
    <w:name w:val="Style3922"/>
    <w:basedOn w:val="a"/>
    <w:rsid w:val="00236D03"/>
    <w:pPr>
      <w:spacing w:line="312" w:lineRule="exact"/>
      <w:ind w:firstLine="571"/>
      <w:jc w:val="both"/>
    </w:pPr>
    <w:rPr>
      <w:sz w:val="20"/>
      <w:szCs w:val="20"/>
    </w:rPr>
  </w:style>
  <w:style w:type="paragraph" w:customStyle="1" w:styleId="Style3042">
    <w:name w:val="Style3042"/>
    <w:basedOn w:val="a"/>
    <w:rsid w:val="00236D03"/>
    <w:pPr>
      <w:spacing w:line="233" w:lineRule="exact"/>
      <w:ind w:firstLine="341"/>
    </w:pPr>
    <w:rPr>
      <w:sz w:val="20"/>
      <w:szCs w:val="20"/>
    </w:rPr>
  </w:style>
  <w:style w:type="paragraph" w:customStyle="1" w:styleId="Style4739">
    <w:name w:val="Style4739"/>
    <w:basedOn w:val="a"/>
    <w:rsid w:val="00236D03"/>
    <w:pPr>
      <w:spacing w:line="211" w:lineRule="exact"/>
      <w:jc w:val="center"/>
    </w:pPr>
    <w:rPr>
      <w:sz w:val="20"/>
      <w:szCs w:val="20"/>
    </w:rPr>
  </w:style>
  <w:style w:type="paragraph" w:customStyle="1" w:styleId="Style3408">
    <w:name w:val="Style3408"/>
    <w:basedOn w:val="a"/>
    <w:rsid w:val="00236D03"/>
    <w:rPr>
      <w:sz w:val="20"/>
      <w:szCs w:val="20"/>
    </w:rPr>
  </w:style>
  <w:style w:type="paragraph" w:customStyle="1" w:styleId="Style4738">
    <w:name w:val="Style4738"/>
    <w:basedOn w:val="a"/>
    <w:rsid w:val="00236D03"/>
    <w:pPr>
      <w:spacing w:line="264" w:lineRule="exact"/>
      <w:jc w:val="center"/>
    </w:pPr>
    <w:rPr>
      <w:sz w:val="20"/>
      <w:szCs w:val="20"/>
    </w:rPr>
  </w:style>
  <w:style w:type="paragraph" w:customStyle="1" w:styleId="Style3039">
    <w:name w:val="Style3039"/>
    <w:basedOn w:val="a"/>
    <w:rsid w:val="00236D03"/>
    <w:pPr>
      <w:spacing w:line="230" w:lineRule="exact"/>
      <w:ind w:firstLine="730"/>
    </w:pPr>
    <w:rPr>
      <w:sz w:val="20"/>
      <w:szCs w:val="20"/>
    </w:rPr>
  </w:style>
  <w:style w:type="paragraph" w:customStyle="1" w:styleId="Style3174">
    <w:name w:val="Style3174"/>
    <w:basedOn w:val="a"/>
    <w:rsid w:val="00236D03"/>
    <w:rPr>
      <w:sz w:val="20"/>
      <w:szCs w:val="20"/>
    </w:rPr>
  </w:style>
  <w:style w:type="paragraph" w:customStyle="1" w:styleId="Style4801">
    <w:name w:val="Style4801"/>
    <w:basedOn w:val="a"/>
    <w:rsid w:val="00236D03"/>
    <w:pPr>
      <w:spacing w:line="317" w:lineRule="exact"/>
      <w:ind w:firstLine="403"/>
    </w:pPr>
    <w:rPr>
      <w:sz w:val="20"/>
      <w:szCs w:val="20"/>
    </w:rPr>
  </w:style>
  <w:style w:type="paragraph" w:customStyle="1" w:styleId="Style3938">
    <w:name w:val="Style3938"/>
    <w:basedOn w:val="a"/>
    <w:rsid w:val="00236D03"/>
    <w:rPr>
      <w:sz w:val="20"/>
      <w:szCs w:val="20"/>
    </w:rPr>
  </w:style>
  <w:style w:type="paragraph" w:customStyle="1" w:styleId="Style3940">
    <w:name w:val="Style3940"/>
    <w:basedOn w:val="a"/>
    <w:rsid w:val="00236D03"/>
    <w:pPr>
      <w:spacing w:line="312" w:lineRule="exact"/>
      <w:ind w:firstLine="571"/>
    </w:pPr>
    <w:rPr>
      <w:sz w:val="20"/>
      <w:szCs w:val="20"/>
    </w:rPr>
  </w:style>
  <w:style w:type="paragraph" w:customStyle="1" w:styleId="Style3178">
    <w:name w:val="Style3178"/>
    <w:basedOn w:val="a"/>
    <w:rsid w:val="00236D03"/>
    <w:rPr>
      <w:sz w:val="20"/>
      <w:szCs w:val="20"/>
    </w:rPr>
  </w:style>
  <w:style w:type="paragraph" w:customStyle="1" w:styleId="Style4994">
    <w:name w:val="Style4994"/>
    <w:basedOn w:val="a"/>
    <w:rsid w:val="00236D03"/>
    <w:pPr>
      <w:jc w:val="both"/>
    </w:pPr>
    <w:rPr>
      <w:sz w:val="20"/>
      <w:szCs w:val="20"/>
    </w:rPr>
  </w:style>
  <w:style w:type="paragraph" w:customStyle="1" w:styleId="Style4889">
    <w:name w:val="Style4889"/>
    <w:basedOn w:val="a"/>
    <w:rsid w:val="00236D03"/>
    <w:pPr>
      <w:jc w:val="center"/>
    </w:pPr>
    <w:rPr>
      <w:sz w:val="20"/>
      <w:szCs w:val="20"/>
    </w:rPr>
  </w:style>
  <w:style w:type="paragraph" w:customStyle="1" w:styleId="Style6458">
    <w:name w:val="Style6458"/>
    <w:basedOn w:val="a"/>
    <w:rsid w:val="00236D03"/>
    <w:pPr>
      <w:spacing w:line="326" w:lineRule="exact"/>
      <w:ind w:firstLine="437"/>
    </w:pPr>
    <w:rPr>
      <w:sz w:val="20"/>
      <w:szCs w:val="20"/>
    </w:rPr>
  </w:style>
  <w:style w:type="paragraph" w:customStyle="1" w:styleId="Style5329">
    <w:name w:val="Style5329"/>
    <w:basedOn w:val="a"/>
    <w:rsid w:val="00236D03"/>
    <w:pPr>
      <w:spacing w:line="298" w:lineRule="exact"/>
      <w:ind w:firstLine="197"/>
    </w:pPr>
    <w:rPr>
      <w:sz w:val="20"/>
      <w:szCs w:val="20"/>
    </w:rPr>
  </w:style>
  <w:style w:type="paragraph" w:customStyle="1" w:styleId="Style6934">
    <w:name w:val="Style6934"/>
    <w:basedOn w:val="a"/>
    <w:rsid w:val="00236D03"/>
    <w:rPr>
      <w:sz w:val="20"/>
      <w:szCs w:val="20"/>
    </w:rPr>
  </w:style>
  <w:style w:type="paragraph" w:customStyle="1" w:styleId="Style6241">
    <w:name w:val="Style6241"/>
    <w:basedOn w:val="a"/>
    <w:rsid w:val="00236D03"/>
    <w:pPr>
      <w:spacing w:line="312" w:lineRule="exact"/>
      <w:ind w:hanging="317"/>
    </w:pPr>
    <w:rPr>
      <w:sz w:val="20"/>
      <w:szCs w:val="20"/>
    </w:rPr>
  </w:style>
  <w:style w:type="paragraph" w:customStyle="1" w:styleId="Style5140">
    <w:name w:val="Style5140"/>
    <w:basedOn w:val="a"/>
    <w:rsid w:val="00236D03"/>
    <w:pPr>
      <w:spacing w:line="298" w:lineRule="exact"/>
    </w:pPr>
    <w:rPr>
      <w:sz w:val="20"/>
      <w:szCs w:val="20"/>
    </w:rPr>
  </w:style>
  <w:style w:type="paragraph" w:customStyle="1" w:styleId="Style6472">
    <w:name w:val="Style6472"/>
    <w:basedOn w:val="a"/>
    <w:rsid w:val="00236D03"/>
    <w:rPr>
      <w:sz w:val="20"/>
      <w:szCs w:val="20"/>
    </w:rPr>
  </w:style>
  <w:style w:type="paragraph" w:customStyle="1" w:styleId="Style5202">
    <w:name w:val="Style5202"/>
    <w:basedOn w:val="a"/>
    <w:rsid w:val="00236D03"/>
    <w:pPr>
      <w:spacing w:line="298" w:lineRule="exact"/>
      <w:jc w:val="center"/>
    </w:pPr>
    <w:rPr>
      <w:sz w:val="20"/>
      <w:szCs w:val="20"/>
    </w:rPr>
  </w:style>
  <w:style w:type="paragraph" w:customStyle="1" w:styleId="Style6339">
    <w:name w:val="Style6339"/>
    <w:basedOn w:val="a"/>
    <w:rsid w:val="00236D03"/>
    <w:pPr>
      <w:spacing w:line="326" w:lineRule="exact"/>
      <w:ind w:hanging="878"/>
    </w:pPr>
    <w:rPr>
      <w:sz w:val="20"/>
      <w:szCs w:val="20"/>
    </w:rPr>
  </w:style>
  <w:style w:type="paragraph" w:customStyle="1" w:styleId="Style6928">
    <w:name w:val="Style6928"/>
    <w:basedOn w:val="a"/>
    <w:rsid w:val="00236D03"/>
    <w:rPr>
      <w:sz w:val="20"/>
      <w:szCs w:val="20"/>
    </w:rPr>
  </w:style>
  <w:style w:type="paragraph" w:customStyle="1" w:styleId="Style5159">
    <w:name w:val="Style5159"/>
    <w:basedOn w:val="a"/>
    <w:rsid w:val="00236D03"/>
    <w:pPr>
      <w:spacing w:line="305" w:lineRule="exact"/>
    </w:pPr>
    <w:rPr>
      <w:sz w:val="20"/>
      <w:szCs w:val="20"/>
    </w:rPr>
  </w:style>
  <w:style w:type="paragraph" w:customStyle="1" w:styleId="Style4999">
    <w:name w:val="Style4999"/>
    <w:basedOn w:val="a"/>
    <w:rsid w:val="00236D03"/>
    <w:pPr>
      <w:jc w:val="center"/>
    </w:pPr>
    <w:rPr>
      <w:sz w:val="20"/>
      <w:szCs w:val="20"/>
    </w:rPr>
  </w:style>
  <w:style w:type="paragraph" w:customStyle="1" w:styleId="Style6133">
    <w:name w:val="Style6133"/>
    <w:basedOn w:val="a"/>
    <w:rsid w:val="00236D03"/>
    <w:pPr>
      <w:spacing w:line="298" w:lineRule="exact"/>
      <w:ind w:hanging="1162"/>
    </w:pPr>
    <w:rPr>
      <w:sz w:val="20"/>
      <w:szCs w:val="20"/>
    </w:rPr>
  </w:style>
  <w:style w:type="paragraph" w:customStyle="1" w:styleId="Style5933">
    <w:name w:val="Style5933"/>
    <w:basedOn w:val="a"/>
    <w:rsid w:val="00236D03"/>
    <w:pPr>
      <w:spacing w:line="274" w:lineRule="exact"/>
      <w:jc w:val="center"/>
    </w:pPr>
    <w:rPr>
      <w:sz w:val="20"/>
      <w:szCs w:val="20"/>
    </w:rPr>
  </w:style>
  <w:style w:type="paragraph" w:customStyle="1" w:styleId="Style5146">
    <w:name w:val="Style5146"/>
    <w:basedOn w:val="a"/>
    <w:rsid w:val="00236D03"/>
    <w:pPr>
      <w:spacing w:line="254" w:lineRule="exact"/>
      <w:jc w:val="center"/>
    </w:pPr>
    <w:rPr>
      <w:sz w:val="20"/>
      <w:szCs w:val="20"/>
    </w:rPr>
  </w:style>
  <w:style w:type="paragraph" w:customStyle="1" w:styleId="Style5893">
    <w:name w:val="Style5893"/>
    <w:basedOn w:val="a"/>
    <w:rsid w:val="00236D03"/>
    <w:pPr>
      <w:spacing w:line="312" w:lineRule="exact"/>
      <w:jc w:val="center"/>
    </w:pPr>
    <w:rPr>
      <w:sz w:val="20"/>
      <w:szCs w:val="20"/>
    </w:rPr>
  </w:style>
  <w:style w:type="paragraph" w:customStyle="1" w:styleId="Style5991">
    <w:name w:val="Style5991"/>
    <w:basedOn w:val="a"/>
    <w:rsid w:val="00236D03"/>
    <w:pPr>
      <w:spacing w:line="312" w:lineRule="exact"/>
      <w:ind w:firstLine="2117"/>
    </w:pPr>
    <w:rPr>
      <w:sz w:val="20"/>
      <w:szCs w:val="20"/>
    </w:rPr>
  </w:style>
  <w:style w:type="paragraph" w:customStyle="1" w:styleId="Style4948">
    <w:name w:val="Style4948"/>
    <w:basedOn w:val="a"/>
    <w:rsid w:val="00236D03"/>
    <w:pPr>
      <w:spacing w:line="312" w:lineRule="exact"/>
      <w:jc w:val="both"/>
    </w:pPr>
    <w:rPr>
      <w:sz w:val="20"/>
      <w:szCs w:val="20"/>
    </w:rPr>
  </w:style>
  <w:style w:type="paragraph" w:customStyle="1" w:styleId="Style6004">
    <w:name w:val="Style6004"/>
    <w:basedOn w:val="a"/>
    <w:rsid w:val="00236D03"/>
    <w:pPr>
      <w:spacing w:line="466" w:lineRule="exact"/>
      <w:ind w:hanging="1286"/>
    </w:pPr>
    <w:rPr>
      <w:sz w:val="20"/>
      <w:szCs w:val="20"/>
    </w:rPr>
  </w:style>
  <w:style w:type="paragraph" w:customStyle="1" w:styleId="Style5144">
    <w:name w:val="Style5144"/>
    <w:basedOn w:val="a"/>
    <w:rsid w:val="00236D03"/>
    <w:pPr>
      <w:jc w:val="center"/>
    </w:pPr>
    <w:rPr>
      <w:sz w:val="20"/>
      <w:szCs w:val="20"/>
    </w:rPr>
  </w:style>
  <w:style w:type="paragraph" w:customStyle="1" w:styleId="Style4953">
    <w:name w:val="Style4953"/>
    <w:basedOn w:val="a"/>
    <w:rsid w:val="00236D03"/>
    <w:pPr>
      <w:spacing w:line="312" w:lineRule="exact"/>
      <w:ind w:firstLine="605"/>
      <w:jc w:val="both"/>
    </w:pPr>
    <w:rPr>
      <w:sz w:val="20"/>
      <w:szCs w:val="20"/>
    </w:rPr>
  </w:style>
  <w:style w:type="paragraph" w:customStyle="1" w:styleId="Style5029">
    <w:name w:val="Style5029"/>
    <w:basedOn w:val="a"/>
    <w:rsid w:val="00236D03"/>
    <w:pPr>
      <w:jc w:val="right"/>
    </w:pPr>
    <w:rPr>
      <w:sz w:val="20"/>
      <w:szCs w:val="20"/>
    </w:rPr>
  </w:style>
  <w:style w:type="paragraph" w:customStyle="1" w:styleId="Style5903">
    <w:name w:val="Style5903"/>
    <w:basedOn w:val="a"/>
    <w:rsid w:val="00236D03"/>
    <w:pPr>
      <w:spacing w:line="312" w:lineRule="exact"/>
      <w:ind w:hanging="1978"/>
    </w:pPr>
    <w:rPr>
      <w:sz w:val="20"/>
      <w:szCs w:val="20"/>
    </w:rPr>
  </w:style>
  <w:style w:type="paragraph" w:customStyle="1" w:styleId="Style5729">
    <w:name w:val="Style5729"/>
    <w:basedOn w:val="a"/>
    <w:rsid w:val="00236D03"/>
    <w:pPr>
      <w:spacing w:line="298" w:lineRule="exact"/>
    </w:pPr>
    <w:rPr>
      <w:sz w:val="20"/>
      <w:szCs w:val="20"/>
    </w:rPr>
  </w:style>
  <w:style w:type="paragraph" w:customStyle="1" w:styleId="Style5978">
    <w:name w:val="Style5978"/>
    <w:basedOn w:val="a"/>
    <w:rsid w:val="00236D03"/>
    <w:rPr>
      <w:sz w:val="20"/>
      <w:szCs w:val="20"/>
    </w:rPr>
  </w:style>
  <w:style w:type="paragraph" w:customStyle="1" w:styleId="Style5982">
    <w:name w:val="Style5982"/>
    <w:basedOn w:val="a"/>
    <w:rsid w:val="00236D03"/>
    <w:rPr>
      <w:sz w:val="20"/>
      <w:szCs w:val="20"/>
    </w:rPr>
  </w:style>
  <w:style w:type="paragraph" w:customStyle="1" w:styleId="Style5189">
    <w:name w:val="Style5189"/>
    <w:basedOn w:val="a"/>
    <w:rsid w:val="00236D03"/>
    <w:pPr>
      <w:jc w:val="center"/>
    </w:pPr>
    <w:rPr>
      <w:sz w:val="20"/>
      <w:szCs w:val="20"/>
    </w:rPr>
  </w:style>
  <w:style w:type="paragraph" w:customStyle="1" w:styleId="Style5894">
    <w:name w:val="Style5894"/>
    <w:basedOn w:val="a"/>
    <w:rsid w:val="00236D03"/>
    <w:rPr>
      <w:sz w:val="20"/>
      <w:szCs w:val="20"/>
    </w:rPr>
  </w:style>
  <w:style w:type="paragraph" w:customStyle="1" w:styleId="Style5960">
    <w:name w:val="Style5960"/>
    <w:basedOn w:val="a"/>
    <w:rsid w:val="00236D03"/>
    <w:rPr>
      <w:sz w:val="20"/>
      <w:szCs w:val="20"/>
    </w:rPr>
  </w:style>
  <w:style w:type="paragraph" w:customStyle="1" w:styleId="Style6591">
    <w:name w:val="Style6591"/>
    <w:basedOn w:val="a"/>
    <w:rsid w:val="00236D03"/>
    <w:pPr>
      <w:spacing w:line="312" w:lineRule="exact"/>
      <w:ind w:firstLine="552"/>
    </w:pPr>
    <w:rPr>
      <w:sz w:val="20"/>
      <w:szCs w:val="20"/>
    </w:rPr>
  </w:style>
  <w:style w:type="paragraph" w:customStyle="1" w:styleId="Style4977">
    <w:name w:val="Style4977"/>
    <w:basedOn w:val="a"/>
    <w:rsid w:val="00236D03"/>
    <w:pPr>
      <w:spacing w:line="312" w:lineRule="exact"/>
      <w:ind w:firstLine="706"/>
      <w:jc w:val="both"/>
    </w:pPr>
    <w:rPr>
      <w:sz w:val="20"/>
      <w:szCs w:val="20"/>
    </w:rPr>
  </w:style>
  <w:style w:type="paragraph" w:customStyle="1" w:styleId="Style5934">
    <w:name w:val="Style5934"/>
    <w:basedOn w:val="a"/>
    <w:rsid w:val="00236D03"/>
    <w:rPr>
      <w:sz w:val="20"/>
      <w:szCs w:val="20"/>
    </w:rPr>
  </w:style>
  <w:style w:type="paragraph" w:customStyle="1" w:styleId="Style5882">
    <w:name w:val="Style5882"/>
    <w:basedOn w:val="a"/>
    <w:rsid w:val="00236D03"/>
    <w:pPr>
      <w:spacing w:line="312" w:lineRule="exact"/>
      <w:jc w:val="right"/>
    </w:pPr>
    <w:rPr>
      <w:sz w:val="20"/>
      <w:szCs w:val="20"/>
    </w:rPr>
  </w:style>
  <w:style w:type="paragraph" w:customStyle="1" w:styleId="Style6890">
    <w:name w:val="Style6890"/>
    <w:basedOn w:val="a"/>
    <w:rsid w:val="00236D03"/>
    <w:pPr>
      <w:spacing w:line="216" w:lineRule="exact"/>
      <w:ind w:hanging="614"/>
    </w:pPr>
    <w:rPr>
      <w:sz w:val="20"/>
      <w:szCs w:val="20"/>
    </w:rPr>
  </w:style>
  <w:style w:type="paragraph" w:customStyle="1" w:styleId="Style4986">
    <w:name w:val="Style4986"/>
    <w:basedOn w:val="a"/>
    <w:rsid w:val="00236D03"/>
    <w:pPr>
      <w:spacing w:line="312" w:lineRule="exact"/>
      <w:ind w:firstLine="336"/>
    </w:pPr>
    <w:rPr>
      <w:sz w:val="20"/>
      <w:szCs w:val="20"/>
    </w:rPr>
  </w:style>
  <w:style w:type="paragraph" w:customStyle="1" w:styleId="Style5153">
    <w:name w:val="Style5153"/>
    <w:basedOn w:val="a"/>
    <w:rsid w:val="00236D03"/>
    <w:rPr>
      <w:sz w:val="20"/>
      <w:szCs w:val="20"/>
    </w:rPr>
  </w:style>
  <w:style w:type="paragraph" w:customStyle="1" w:styleId="Style5979">
    <w:name w:val="Style5979"/>
    <w:basedOn w:val="a"/>
    <w:rsid w:val="00236D03"/>
    <w:rPr>
      <w:sz w:val="20"/>
      <w:szCs w:val="20"/>
    </w:rPr>
  </w:style>
  <w:style w:type="paragraph" w:customStyle="1" w:styleId="Style4993">
    <w:name w:val="Style4993"/>
    <w:basedOn w:val="a"/>
    <w:rsid w:val="00236D03"/>
    <w:pPr>
      <w:spacing w:line="312" w:lineRule="exact"/>
      <w:jc w:val="center"/>
    </w:pPr>
    <w:rPr>
      <w:sz w:val="20"/>
      <w:szCs w:val="20"/>
    </w:rPr>
  </w:style>
  <w:style w:type="character" w:customStyle="1" w:styleId="CharStyle0">
    <w:name w:val="CharStyle0"/>
    <w:basedOn w:val="a0"/>
    <w:rsid w:val="00236D03"/>
    <w:rPr>
      <w:rFonts w:ascii="Times New Roman" w:eastAsia="Times New Roman" w:hAnsi="Times New Roman" w:cs="Times New Roman"/>
      <w:b/>
      <w:bCs/>
      <w:i w:val="0"/>
      <w:iCs w:val="0"/>
      <w:smallCaps w:val="0"/>
      <w:sz w:val="28"/>
      <w:szCs w:val="28"/>
    </w:rPr>
  </w:style>
  <w:style w:type="character" w:customStyle="1" w:styleId="CharStyle24">
    <w:name w:val="CharStyle24"/>
    <w:basedOn w:val="a0"/>
    <w:rsid w:val="00236D03"/>
    <w:rPr>
      <w:rFonts w:ascii="Times New Roman" w:eastAsia="Times New Roman" w:hAnsi="Times New Roman" w:cs="Times New Roman"/>
      <w:b/>
      <w:bCs/>
      <w:i w:val="0"/>
      <w:iCs w:val="0"/>
      <w:smallCaps w:val="0"/>
      <w:sz w:val="34"/>
      <w:szCs w:val="34"/>
    </w:rPr>
  </w:style>
  <w:style w:type="character" w:customStyle="1" w:styleId="CharStyle25">
    <w:name w:val="CharStyle25"/>
    <w:basedOn w:val="a0"/>
    <w:rsid w:val="00236D03"/>
    <w:rPr>
      <w:rFonts w:ascii="Times New Roman" w:eastAsia="Times New Roman" w:hAnsi="Times New Roman" w:cs="Times New Roman"/>
      <w:b/>
      <w:bCs/>
      <w:i w:val="0"/>
      <w:iCs w:val="0"/>
      <w:smallCaps w:val="0"/>
      <w:spacing w:val="-20"/>
      <w:sz w:val="34"/>
      <w:szCs w:val="34"/>
    </w:rPr>
  </w:style>
  <w:style w:type="character" w:customStyle="1" w:styleId="CharStyle26">
    <w:name w:val="CharStyle26"/>
    <w:basedOn w:val="a0"/>
    <w:rsid w:val="00236D03"/>
    <w:rPr>
      <w:rFonts w:ascii="Times New Roman" w:eastAsia="Times New Roman" w:hAnsi="Times New Roman" w:cs="Times New Roman"/>
      <w:b/>
      <w:bCs/>
      <w:i w:val="0"/>
      <w:iCs w:val="0"/>
      <w:smallCaps w:val="0"/>
      <w:sz w:val="46"/>
      <w:szCs w:val="46"/>
    </w:rPr>
  </w:style>
  <w:style w:type="character" w:customStyle="1" w:styleId="CharStyle40">
    <w:name w:val="CharStyle40"/>
    <w:basedOn w:val="a0"/>
    <w:rsid w:val="00236D03"/>
    <w:rPr>
      <w:rFonts w:ascii="Times New Roman" w:eastAsia="Times New Roman" w:hAnsi="Times New Roman" w:cs="Times New Roman"/>
      <w:b/>
      <w:bCs/>
      <w:i w:val="0"/>
      <w:iCs w:val="0"/>
      <w:smallCaps w:val="0"/>
      <w:sz w:val="26"/>
      <w:szCs w:val="26"/>
    </w:rPr>
  </w:style>
  <w:style w:type="character" w:customStyle="1" w:styleId="CharStyle48">
    <w:name w:val="CharStyle48"/>
    <w:basedOn w:val="a0"/>
    <w:rsid w:val="00236D03"/>
    <w:rPr>
      <w:rFonts w:ascii="Times New Roman" w:eastAsia="Times New Roman" w:hAnsi="Times New Roman" w:cs="Times New Roman"/>
      <w:b/>
      <w:bCs/>
      <w:i w:val="0"/>
      <w:iCs w:val="0"/>
      <w:smallCaps w:val="0"/>
      <w:sz w:val="18"/>
      <w:szCs w:val="18"/>
    </w:rPr>
  </w:style>
  <w:style w:type="character" w:customStyle="1" w:styleId="CharStyle58">
    <w:name w:val="CharStyle58"/>
    <w:basedOn w:val="a0"/>
    <w:rsid w:val="00236D03"/>
    <w:rPr>
      <w:rFonts w:ascii="Times New Roman" w:eastAsia="Times New Roman" w:hAnsi="Times New Roman" w:cs="Times New Roman"/>
      <w:b/>
      <w:bCs/>
      <w:i w:val="0"/>
      <w:iCs w:val="0"/>
      <w:smallCaps w:val="0"/>
      <w:sz w:val="18"/>
      <w:szCs w:val="18"/>
    </w:rPr>
  </w:style>
  <w:style w:type="character" w:customStyle="1" w:styleId="CharStyle74">
    <w:name w:val="CharStyle74"/>
    <w:basedOn w:val="a0"/>
    <w:rsid w:val="00236D03"/>
    <w:rPr>
      <w:rFonts w:ascii="Times New Roman" w:eastAsia="Times New Roman" w:hAnsi="Times New Roman" w:cs="Times New Roman"/>
      <w:b/>
      <w:bCs/>
      <w:i/>
      <w:iCs/>
      <w:smallCaps w:val="0"/>
      <w:sz w:val="16"/>
      <w:szCs w:val="16"/>
    </w:rPr>
  </w:style>
  <w:style w:type="character" w:customStyle="1" w:styleId="CharStyle76">
    <w:name w:val="CharStyle76"/>
    <w:basedOn w:val="a0"/>
    <w:rsid w:val="00236D03"/>
    <w:rPr>
      <w:rFonts w:ascii="Times New Roman" w:eastAsia="Times New Roman" w:hAnsi="Times New Roman" w:cs="Times New Roman"/>
      <w:b w:val="0"/>
      <w:bCs w:val="0"/>
      <w:i w:val="0"/>
      <w:iCs w:val="0"/>
      <w:smallCaps w:val="0"/>
      <w:spacing w:val="10"/>
      <w:sz w:val="14"/>
      <w:szCs w:val="14"/>
    </w:rPr>
  </w:style>
  <w:style w:type="character" w:customStyle="1" w:styleId="CharStyle81">
    <w:name w:val="CharStyle81"/>
    <w:basedOn w:val="a0"/>
    <w:rsid w:val="00236D03"/>
    <w:rPr>
      <w:rFonts w:ascii="Times New Roman" w:eastAsia="Times New Roman" w:hAnsi="Times New Roman" w:cs="Times New Roman"/>
      <w:b w:val="0"/>
      <w:bCs w:val="0"/>
      <w:i w:val="0"/>
      <w:iCs w:val="0"/>
      <w:smallCaps w:val="0"/>
      <w:sz w:val="16"/>
      <w:szCs w:val="16"/>
    </w:rPr>
  </w:style>
  <w:style w:type="character" w:customStyle="1" w:styleId="CharStyle102">
    <w:name w:val="CharStyle102"/>
    <w:basedOn w:val="a0"/>
    <w:rsid w:val="00236D03"/>
    <w:rPr>
      <w:rFonts w:ascii="Arial" w:eastAsia="Arial" w:hAnsi="Arial" w:cs="Arial"/>
      <w:b w:val="0"/>
      <w:bCs w:val="0"/>
      <w:i w:val="0"/>
      <w:iCs w:val="0"/>
      <w:smallCaps w:val="0"/>
      <w:sz w:val="16"/>
      <w:szCs w:val="16"/>
    </w:rPr>
  </w:style>
  <w:style w:type="character" w:customStyle="1" w:styleId="CharStyle116">
    <w:name w:val="CharStyle116"/>
    <w:basedOn w:val="a0"/>
    <w:rsid w:val="00236D03"/>
    <w:rPr>
      <w:rFonts w:ascii="Arial" w:eastAsia="Arial" w:hAnsi="Arial" w:cs="Arial"/>
      <w:b w:val="0"/>
      <w:bCs w:val="0"/>
      <w:i w:val="0"/>
      <w:iCs w:val="0"/>
      <w:smallCaps w:val="0"/>
      <w:sz w:val="16"/>
      <w:szCs w:val="16"/>
    </w:rPr>
  </w:style>
  <w:style w:type="character" w:customStyle="1" w:styleId="CharStyle181">
    <w:name w:val="CharStyle181"/>
    <w:basedOn w:val="a0"/>
    <w:rsid w:val="00236D03"/>
    <w:rPr>
      <w:rFonts w:ascii="Arial" w:eastAsia="Arial" w:hAnsi="Arial" w:cs="Arial"/>
      <w:b/>
      <w:bCs/>
      <w:i w:val="0"/>
      <w:iCs w:val="0"/>
      <w:smallCaps w:val="0"/>
      <w:sz w:val="16"/>
      <w:szCs w:val="16"/>
    </w:rPr>
  </w:style>
  <w:style w:type="character" w:customStyle="1" w:styleId="CharStyle188">
    <w:name w:val="CharStyle188"/>
    <w:basedOn w:val="a0"/>
    <w:rsid w:val="00236D03"/>
    <w:rPr>
      <w:rFonts w:ascii="Times New Roman" w:eastAsia="Times New Roman" w:hAnsi="Times New Roman" w:cs="Times New Roman"/>
      <w:b/>
      <w:bCs/>
      <w:i/>
      <w:iCs/>
      <w:smallCaps w:val="0"/>
      <w:sz w:val="24"/>
      <w:szCs w:val="24"/>
    </w:rPr>
  </w:style>
  <w:style w:type="character" w:customStyle="1" w:styleId="CharStyle202">
    <w:name w:val="CharStyle202"/>
    <w:basedOn w:val="a0"/>
    <w:rsid w:val="00236D03"/>
    <w:rPr>
      <w:rFonts w:ascii="Times New Roman" w:eastAsia="Times New Roman" w:hAnsi="Times New Roman" w:cs="Times New Roman"/>
      <w:b w:val="0"/>
      <w:bCs w:val="0"/>
      <w:i w:val="0"/>
      <w:iCs w:val="0"/>
      <w:smallCaps w:val="0"/>
      <w:spacing w:val="10"/>
      <w:sz w:val="18"/>
      <w:szCs w:val="18"/>
    </w:rPr>
  </w:style>
  <w:style w:type="character" w:customStyle="1" w:styleId="CharStyle212">
    <w:name w:val="CharStyle212"/>
    <w:basedOn w:val="a0"/>
    <w:rsid w:val="00236D03"/>
    <w:rPr>
      <w:rFonts w:ascii="Times New Roman" w:eastAsia="Times New Roman" w:hAnsi="Times New Roman" w:cs="Times New Roman"/>
      <w:b w:val="0"/>
      <w:bCs w:val="0"/>
      <w:i w:val="0"/>
      <w:iCs w:val="0"/>
      <w:smallCaps w:val="0"/>
      <w:sz w:val="18"/>
      <w:szCs w:val="18"/>
    </w:rPr>
  </w:style>
  <w:style w:type="character" w:customStyle="1" w:styleId="CharStyle226">
    <w:name w:val="CharStyle226"/>
    <w:basedOn w:val="a0"/>
    <w:rsid w:val="00236D03"/>
    <w:rPr>
      <w:rFonts w:ascii="Times New Roman" w:eastAsia="Times New Roman" w:hAnsi="Times New Roman" w:cs="Times New Roman"/>
      <w:b w:val="0"/>
      <w:bCs w:val="0"/>
      <w:i w:val="0"/>
      <w:iCs w:val="0"/>
      <w:smallCaps w:val="0"/>
      <w:sz w:val="22"/>
      <w:szCs w:val="22"/>
    </w:rPr>
  </w:style>
  <w:style w:type="character" w:customStyle="1" w:styleId="CharStyle248">
    <w:name w:val="CharStyle248"/>
    <w:basedOn w:val="a0"/>
    <w:rsid w:val="00236D03"/>
    <w:rPr>
      <w:rFonts w:ascii="Times New Roman" w:eastAsia="Times New Roman" w:hAnsi="Times New Roman" w:cs="Times New Roman"/>
      <w:b w:val="0"/>
      <w:bCs w:val="0"/>
      <w:i w:val="0"/>
      <w:iCs w:val="0"/>
      <w:smallCaps w:val="0"/>
      <w:sz w:val="20"/>
      <w:szCs w:val="20"/>
    </w:rPr>
  </w:style>
  <w:style w:type="character" w:customStyle="1" w:styleId="CharStyle275">
    <w:name w:val="CharStyle275"/>
    <w:basedOn w:val="a0"/>
    <w:rsid w:val="00236D03"/>
    <w:rPr>
      <w:rFonts w:ascii="Times New Roman" w:eastAsia="Times New Roman" w:hAnsi="Times New Roman" w:cs="Times New Roman"/>
      <w:b w:val="0"/>
      <w:bCs w:val="0"/>
      <w:i w:val="0"/>
      <w:iCs w:val="0"/>
      <w:smallCaps/>
      <w:spacing w:val="30"/>
      <w:sz w:val="14"/>
      <w:szCs w:val="14"/>
    </w:rPr>
  </w:style>
  <w:style w:type="character" w:customStyle="1" w:styleId="CharStyle324">
    <w:name w:val="CharStyle324"/>
    <w:basedOn w:val="a0"/>
    <w:rsid w:val="00236D03"/>
    <w:rPr>
      <w:rFonts w:ascii="Times New Roman" w:eastAsia="Times New Roman" w:hAnsi="Times New Roman" w:cs="Times New Roman"/>
      <w:b/>
      <w:bCs/>
      <w:i w:val="0"/>
      <w:iCs w:val="0"/>
      <w:smallCaps w:val="0"/>
      <w:sz w:val="18"/>
      <w:szCs w:val="18"/>
    </w:rPr>
  </w:style>
  <w:style w:type="character" w:customStyle="1" w:styleId="CharStyle358">
    <w:name w:val="CharStyle358"/>
    <w:basedOn w:val="a0"/>
    <w:rsid w:val="00236D03"/>
    <w:rPr>
      <w:rFonts w:ascii="Times New Roman" w:eastAsia="Times New Roman" w:hAnsi="Times New Roman" w:cs="Times New Roman"/>
      <w:b/>
      <w:bCs/>
      <w:i w:val="0"/>
      <w:iCs w:val="0"/>
      <w:smallCaps w:val="0"/>
      <w:sz w:val="16"/>
      <w:szCs w:val="16"/>
    </w:rPr>
  </w:style>
  <w:style w:type="character" w:customStyle="1" w:styleId="CharStyle359">
    <w:name w:val="CharStyle359"/>
    <w:basedOn w:val="a0"/>
    <w:rsid w:val="00236D03"/>
    <w:rPr>
      <w:rFonts w:ascii="Times New Roman" w:eastAsia="Times New Roman" w:hAnsi="Times New Roman" w:cs="Times New Roman"/>
      <w:b/>
      <w:bCs/>
      <w:i/>
      <w:iCs/>
      <w:smallCaps w:val="0"/>
      <w:sz w:val="16"/>
      <w:szCs w:val="16"/>
    </w:rPr>
  </w:style>
  <w:style w:type="character" w:customStyle="1" w:styleId="CharStyle360">
    <w:name w:val="CharStyle360"/>
    <w:basedOn w:val="a0"/>
    <w:rsid w:val="00236D03"/>
    <w:rPr>
      <w:rFonts w:ascii="Times New Roman" w:eastAsia="Times New Roman" w:hAnsi="Times New Roman" w:cs="Times New Roman"/>
      <w:b/>
      <w:bCs/>
      <w:i/>
      <w:iCs/>
      <w:smallCaps w:val="0"/>
      <w:sz w:val="16"/>
      <w:szCs w:val="16"/>
    </w:rPr>
  </w:style>
  <w:style w:type="character" w:customStyle="1" w:styleId="CharStyle361">
    <w:name w:val="CharStyle361"/>
    <w:basedOn w:val="a0"/>
    <w:rsid w:val="00236D03"/>
    <w:rPr>
      <w:rFonts w:ascii="Franklin Gothic Medium" w:eastAsia="Franklin Gothic Medium" w:hAnsi="Franklin Gothic Medium" w:cs="Franklin Gothic Medium"/>
      <w:b/>
      <w:bCs/>
      <w:i/>
      <w:iCs/>
      <w:smallCaps w:val="0"/>
      <w:sz w:val="18"/>
      <w:szCs w:val="18"/>
    </w:rPr>
  </w:style>
  <w:style w:type="character" w:customStyle="1" w:styleId="CharStyle363">
    <w:name w:val="CharStyle363"/>
    <w:basedOn w:val="a0"/>
    <w:rsid w:val="00236D03"/>
    <w:rPr>
      <w:rFonts w:ascii="Times New Roman" w:eastAsia="Times New Roman" w:hAnsi="Times New Roman" w:cs="Times New Roman"/>
      <w:b/>
      <w:bCs/>
      <w:i w:val="0"/>
      <w:iCs w:val="0"/>
      <w:smallCaps w:val="0"/>
      <w:sz w:val="16"/>
      <w:szCs w:val="16"/>
    </w:rPr>
  </w:style>
  <w:style w:type="character" w:customStyle="1" w:styleId="CharStyle365">
    <w:name w:val="CharStyle365"/>
    <w:basedOn w:val="a0"/>
    <w:rsid w:val="00236D03"/>
    <w:rPr>
      <w:rFonts w:ascii="Sylfaen" w:eastAsia="Sylfaen" w:hAnsi="Sylfaen" w:cs="Sylfaen"/>
      <w:b/>
      <w:bCs/>
      <w:i w:val="0"/>
      <w:iCs w:val="0"/>
      <w:smallCaps w:val="0"/>
      <w:sz w:val="18"/>
      <w:szCs w:val="18"/>
    </w:rPr>
  </w:style>
  <w:style w:type="character" w:customStyle="1" w:styleId="CharStyle375">
    <w:name w:val="CharStyle375"/>
    <w:basedOn w:val="a0"/>
    <w:rsid w:val="00236D03"/>
    <w:rPr>
      <w:rFonts w:ascii="Times New Roman" w:eastAsia="Times New Roman" w:hAnsi="Times New Roman" w:cs="Times New Roman"/>
      <w:b w:val="0"/>
      <w:bCs w:val="0"/>
      <w:i w:val="0"/>
      <w:iCs w:val="0"/>
      <w:smallCaps w:val="0"/>
      <w:sz w:val="22"/>
      <w:szCs w:val="22"/>
    </w:rPr>
  </w:style>
  <w:style w:type="character" w:customStyle="1" w:styleId="CharStyle378">
    <w:name w:val="CharStyle378"/>
    <w:basedOn w:val="a0"/>
    <w:rsid w:val="00236D03"/>
    <w:rPr>
      <w:rFonts w:ascii="Times New Roman" w:eastAsia="Times New Roman" w:hAnsi="Times New Roman" w:cs="Times New Roman"/>
      <w:b/>
      <w:bCs/>
      <w:i w:val="0"/>
      <w:iCs w:val="0"/>
      <w:smallCaps w:val="0"/>
      <w:sz w:val="24"/>
      <w:szCs w:val="24"/>
    </w:rPr>
  </w:style>
  <w:style w:type="character" w:customStyle="1" w:styleId="CharStyle379">
    <w:name w:val="CharStyle379"/>
    <w:basedOn w:val="a0"/>
    <w:rsid w:val="00236D03"/>
    <w:rPr>
      <w:rFonts w:ascii="Times New Roman" w:eastAsia="Times New Roman" w:hAnsi="Times New Roman" w:cs="Times New Roman"/>
      <w:b w:val="0"/>
      <w:bCs w:val="0"/>
      <w:i/>
      <w:iCs/>
      <w:smallCaps w:val="0"/>
      <w:sz w:val="24"/>
      <w:szCs w:val="24"/>
    </w:rPr>
  </w:style>
  <w:style w:type="character" w:customStyle="1" w:styleId="CharStyle384">
    <w:name w:val="CharStyle384"/>
    <w:basedOn w:val="a0"/>
    <w:rsid w:val="00236D03"/>
    <w:rPr>
      <w:rFonts w:ascii="Times New Roman" w:eastAsia="Times New Roman" w:hAnsi="Times New Roman" w:cs="Times New Roman"/>
      <w:b w:val="0"/>
      <w:bCs w:val="0"/>
      <w:i/>
      <w:iCs/>
      <w:smallCaps w:val="0"/>
      <w:sz w:val="18"/>
      <w:szCs w:val="18"/>
    </w:rPr>
  </w:style>
  <w:style w:type="character" w:customStyle="1" w:styleId="CharStyle388">
    <w:name w:val="CharStyle388"/>
    <w:basedOn w:val="a0"/>
    <w:rsid w:val="00236D03"/>
    <w:rPr>
      <w:rFonts w:ascii="Times New Roman" w:eastAsia="Times New Roman" w:hAnsi="Times New Roman" w:cs="Times New Roman"/>
      <w:b w:val="0"/>
      <w:bCs w:val="0"/>
      <w:i w:val="0"/>
      <w:iCs w:val="0"/>
      <w:smallCaps w:val="0"/>
      <w:sz w:val="24"/>
      <w:szCs w:val="24"/>
    </w:rPr>
  </w:style>
  <w:style w:type="character" w:customStyle="1" w:styleId="CharStyle389">
    <w:name w:val="CharStyle389"/>
    <w:basedOn w:val="a0"/>
    <w:rsid w:val="00236D03"/>
    <w:rPr>
      <w:rFonts w:ascii="Times New Roman" w:eastAsia="Times New Roman" w:hAnsi="Times New Roman" w:cs="Times New Roman"/>
      <w:b w:val="0"/>
      <w:bCs w:val="0"/>
      <w:i w:val="0"/>
      <w:iCs w:val="0"/>
      <w:smallCaps w:val="0"/>
      <w:sz w:val="18"/>
      <w:szCs w:val="18"/>
    </w:rPr>
  </w:style>
  <w:style w:type="character" w:customStyle="1" w:styleId="CharStyle728">
    <w:name w:val="CharStyle728"/>
    <w:basedOn w:val="a0"/>
    <w:rsid w:val="00236D03"/>
    <w:rPr>
      <w:rFonts w:ascii="Times New Roman" w:eastAsia="Times New Roman" w:hAnsi="Times New Roman" w:cs="Times New Roman"/>
      <w:b w:val="0"/>
      <w:bCs w:val="0"/>
      <w:i w:val="0"/>
      <w:iCs w:val="0"/>
      <w:smallCaps w:val="0"/>
      <w:sz w:val="24"/>
      <w:szCs w:val="24"/>
    </w:rPr>
  </w:style>
  <w:style w:type="character" w:customStyle="1" w:styleId="CharStyle746">
    <w:name w:val="CharStyle746"/>
    <w:basedOn w:val="a0"/>
    <w:rsid w:val="00236D03"/>
    <w:rPr>
      <w:rFonts w:ascii="Times New Roman" w:eastAsia="Times New Roman" w:hAnsi="Times New Roman" w:cs="Times New Roman"/>
      <w:b w:val="0"/>
      <w:bCs w:val="0"/>
      <w:i w:val="0"/>
      <w:iCs w:val="0"/>
      <w:smallCaps w:val="0"/>
      <w:sz w:val="22"/>
      <w:szCs w:val="22"/>
    </w:rPr>
  </w:style>
  <w:style w:type="character" w:customStyle="1" w:styleId="CharStyle771">
    <w:name w:val="CharStyle771"/>
    <w:basedOn w:val="a0"/>
    <w:rsid w:val="00236D03"/>
    <w:rPr>
      <w:rFonts w:ascii="Trebuchet MS" w:eastAsia="Trebuchet MS" w:hAnsi="Trebuchet MS" w:cs="Trebuchet MS"/>
      <w:b w:val="0"/>
      <w:bCs w:val="0"/>
      <w:i w:val="0"/>
      <w:iCs w:val="0"/>
      <w:smallCaps w:val="0"/>
      <w:sz w:val="20"/>
      <w:szCs w:val="20"/>
    </w:rPr>
  </w:style>
  <w:style w:type="character" w:customStyle="1" w:styleId="CharStyle772">
    <w:name w:val="CharStyle772"/>
    <w:basedOn w:val="a0"/>
    <w:rsid w:val="00236D03"/>
    <w:rPr>
      <w:rFonts w:ascii="MS Reference Sans Serif" w:eastAsia="MS Reference Sans Serif" w:hAnsi="MS Reference Sans Serif" w:cs="MS Reference Sans Serif"/>
      <w:b w:val="0"/>
      <w:bCs w:val="0"/>
      <w:i w:val="0"/>
      <w:iCs w:val="0"/>
      <w:smallCaps w:val="0"/>
      <w:sz w:val="16"/>
      <w:szCs w:val="16"/>
    </w:rPr>
  </w:style>
  <w:style w:type="character" w:customStyle="1" w:styleId="CharStyle776">
    <w:name w:val="CharStyle776"/>
    <w:basedOn w:val="a0"/>
    <w:rsid w:val="00236D03"/>
    <w:rPr>
      <w:rFonts w:ascii="Times New Roman" w:eastAsia="Times New Roman" w:hAnsi="Times New Roman" w:cs="Times New Roman"/>
      <w:b/>
      <w:bCs/>
      <w:i w:val="0"/>
      <w:iCs w:val="0"/>
      <w:smallCaps w:val="0"/>
      <w:sz w:val="18"/>
      <w:szCs w:val="18"/>
    </w:rPr>
  </w:style>
  <w:style w:type="character" w:customStyle="1" w:styleId="CharStyle777">
    <w:name w:val="CharStyle777"/>
    <w:basedOn w:val="a0"/>
    <w:rsid w:val="00236D03"/>
    <w:rPr>
      <w:rFonts w:ascii="Book Antiqua" w:eastAsia="Book Antiqua" w:hAnsi="Book Antiqua" w:cs="Book Antiqua"/>
      <w:b w:val="0"/>
      <w:bCs w:val="0"/>
      <w:i w:val="0"/>
      <w:iCs w:val="0"/>
      <w:smallCaps w:val="0"/>
      <w:sz w:val="18"/>
      <w:szCs w:val="18"/>
    </w:rPr>
  </w:style>
  <w:style w:type="character" w:customStyle="1" w:styleId="CharStyle779">
    <w:name w:val="CharStyle779"/>
    <w:basedOn w:val="a0"/>
    <w:rsid w:val="00236D03"/>
    <w:rPr>
      <w:rFonts w:ascii="Times New Roman" w:eastAsia="Times New Roman" w:hAnsi="Times New Roman" w:cs="Times New Roman"/>
      <w:b w:val="0"/>
      <w:bCs w:val="0"/>
      <w:i w:val="0"/>
      <w:iCs w:val="0"/>
      <w:smallCaps w:val="0"/>
      <w:sz w:val="18"/>
      <w:szCs w:val="18"/>
    </w:rPr>
  </w:style>
  <w:style w:type="character" w:customStyle="1" w:styleId="CharStyle842">
    <w:name w:val="CharStyle842"/>
    <w:basedOn w:val="a0"/>
    <w:rsid w:val="00236D03"/>
    <w:rPr>
      <w:rFonts w:ascii="Times New Roman" w:eastAsia="Times New Roman" w:hAnsi="Times New Roman" w:cs="Times New Roman"/>
      <w:b/>
      <w:bCs/>
      <w:i w:val="0"/>
      <w:iCs w:val="0"/>
      <w:smallCaps w:val="0"/>
      <w:sz w:val="18"/>
      <w:szCs w:val="18"/>
    </w:rPr>
  </w:style>
  <w:style w:type="character" w:customStyle="1" w:styleId="CharStyle851">
    <w:name w:val="CharStyle851"/>
    <w:basedOn w:val="a0"/>
    <w:rsid w:val="00236D03"/>
    <w:rPr>
      <w:rFonts w:ascii="Times New Roman" w:eastAsia="Times New Roman" w:hAnsi="Times New Roman" w:cs="Times New Roman"/>
      <w:b/>
      <w:bCs/>
      <w:i w:val="0"/>
      <w:iCs w:val="0"/>
      <w:smallCaps w:val="0"/>
      <w:sz w:val="18"/>
      <w:szCs w:val="18"/>
    </w:rPr>
  </w:style>
  <w:style w:type="character" w:customStyle="1" w:styleId="CharStyle882">
    <w:name w:val="CharStyle882"/>
    <w:basedOn w:val="a0"/>
    <w:rsid w:val="00236D03"/>
    <w:rPr>
      <w:rFonts w:ascii="Times New Roman" w:eastAsia="Times New Roman" w:hAnsi="Times New Roman" w:cs="Times New Roman"/>
      <w:b/>
      <w:bCs/>
      <w:i w:val="0"/>
      <w:iCs w:val="0"/>
      <w:smallCaps w:val="0"/>
      <w:sz w:val="18"/>
      <w:szCs w:val="18"/>
    </w:rPr>
  </w:style>
  <w:style w:type="character" w:customStyle="1" w:styleId="CharStyle884">
    <w:name w:val="CharStyle884"/>
    <w:basedOn w:val="a0"/>
    <w:rsid w:val="00236D03"/>
    <w:rPr>
      <w:rFonts w:ascii="Times New Roman" w:eastAsia="Times New Roman" w:hAnsi="Times New Roman" w:cs="Times New Roman"/>
      <w:b w:val="0"/>
      <w:bCs w:val="0"/>
      <w:i w:val="0"/>
      <w:iCs w:val="0"/>
      <w:smallCaps w:val="0"/>
      <w:sz w:val="18"/>
      <w:szCs w:val="18"/>
    </w:rPr>
  </w:style>
  <w:style w:type="character" w:customStyle="1" w:styleId="CharStyle908">
    <w:name w:val="CharStyle908"/>
    <w:basedOn w:val="a0"/>
    <w:rsid w:val="00236D03"/>
    <w:rPr>
      <w:rFonts w:ascii="Times New Roman" w:eastAsia="Times New Roman" w:hAnsi="Times New Roman" w:cs="Times New Roman"/>
      <w:b w:val="0"/>
      <w:bCs w:val="0"/>
      <w:i w:val="0"/>
      <w:iCs w:val="0"/>
      <w:smallCaps w:val="0"/>
      <w:sz w:val="22"/>
      <w:szCs w:val="22"/>
    </w:rPr>
  </w:style>
  <w:style w:type="character" w:customStyle="1" w:styleId="CharStyle942">
    <w:name w:val="CharStyle942"/>
    <w:basedOn w:val="a0"/>
    <w:rsid w:val="00236D03"/>
    <w:rPr>
      <w:rFonts w:ascii="Times New Roman" w:eastAsia="Times New Roman" w:hAnsi="Times New Roman" w:cs="Times New Roman"/>
      <w:b/>
      <w:bCs/>
      <w:i w:val="0"/>
      <w:iCs w:val="0"/>
      <w:smallCaps w:val="0"/>
      <w:sz w:val="20"/>
      <w:szCs w:val="20"/>
    </w:rPr>
  </w:style>
  <w:style w:type="character" w:customStyle="1" w:styleId="CharStyle947">
    <w:name w:val="CharStyle947"/>
    <w:basedOn w:val="a0"/>
    <w:rsid w:val="00236D03"/>
    <w:rPr>
      <w:rFonts w:ascii="Times New Roman" w:eastAsia="Times New Roman" w:hAnsi="Times New Roman" w:cs="Times New Roman"/>
      <w:b w:val="0"/>
      <w:bCs w:val="0"/>
      <w:i w:val="0"/>
      <w:iCs w:val="0"/>
      <w:smallCaps w:val="0"/>
      <w:sz w:val="22"/>
      <w:szCs w:val="22"/>
    </w:rPr>
  </w:style>
  <w:style w:type="character" w:customStyle="1" w:styleId="CharStyle962">
    <w:name w:val="CharStyle962"/>
    <w:basedOn w:val="a0"/>
    <w:rsid w:val="00236D03"/>
    <w:rPr>
      <w:rFonts w:ascii="Times New Roman" w:eastAsia="Times New Roman" w:hAnsi="Times New Roman" w:cs="Times New Roman"/>
      <w:b/>
      <w:bCs/>
      <w:i w:val="0"/>
      <w:iCs w:val="0"/>
      <w:smallCaps w:val="0"/>
      <w:sz w:val="18"/>
      <w:szCs w:val="18"/>
    </w:rPr>
  </w:style>
  <w:style w:type="character" w:customStyle="1" w:styleId="CharStyle1643">
    <w:name w:val="CharStyle1643"/>
    <w:basedOn w:val="a0"/>
    <w:rsid w:val="00236D03"/>
    <w:rPr>
      <w:rFonts w:ascii="Times New Roman" w:eastAsia="Times New Roman" w:hAnsi="Times New Roman" w:cs="Times New Roman"/>
      <w:b/>
      <w:bCs/>
      <w:i w:val="0"/>
      <w:iCs w:val="0"/>
      <w:smallCaps w:val="0"/>
      <w:sz w:val="22"/>
      <w:szCs w:val="22"/>
    </w:rPr>
  </w:style>
  <w:style w:type="character" w:customStyle="1" w:styleId="CharStyle1744">
    <w:name w:val="CharStyle1744"/>
    <w:basedOn w:val="a0"/>
    <w:rsid w:val="00236D03"/>
    <w:rPr>
      <w:rFonts w:ascii="Times New Roman" w:eastAsia="Times New Roman" w:hAnsi="Times New Roman" w:cs="Times New Roman"/>
      <w:b/>
      <w:bCs/>
      <w:i w:val="0"/>
      <w:iCs w:val="0"/>
      <w:smallCaps w:val="0"/>
      <w:spacing w:val="-10"/>
      <w:sz w:val="26"/>
      <w:szCs w:val="26"/>
    </w:rPr>
  </w:style>
  <w:style w:type="character" w:customStyle="1" w:styleId="CharStyle1750">
    <w:name w:val="CharStyle1750"/>
    <w:basedOn w:val="a0"/>
    <w:rsid w:val="00236D03"/>
    <w:rPr>
      <w:rFonts w:ascii="Times New Roman" w:eastAsia="Times New Roman" w:hAnsi="Times New Roman" w:cs="Times New Roman"/>
      <w:b w:val="0"/>
      <w:bCs w:val="0"/>
      <w:i w:val="0"/>
      <w:iCs w:val="0"/>
      <w:smallCaps w:val="0"/>
      <w:sz w:val="38"/>
      <w:szCs w:val="38"/>
    </w:rPr>
  </w:style>
  <w:style w:type="character" w:customStyle="1" w:styleId="CharStyle1991">
    <w:name w:val="CharStyle1991"/>
    <w:basedOn w:val="a0"/>
    <w:rsid w:val="00236D03"/>
    <w:rPr>
      <w:rFonts w:ascii="Times New Roman" w:eastAsia="Times New Roman" w:hAnsi="Times New Roman" w:cs="Times New Roman"/>
      <w:b w:val="0"/>
      <w:bCs w:val="0"/>
      <w:i w:val="0"/>
      <w:iCs w:val="0"/>
      <w:smallCaps w:val="0"/>
      <w:spacing w:val="20"/>
      <w:sz w:val="12"/>
      <w:szCs w:val="12"/>
    </w:rPr>
  </w:style>
  <w:style w:type="character" w:customStyle="1" w:styleId="CharStyle2004">
    <w:name w:val="CharStyle2004"/>
    <w:basedOn w:val="a0"/>
    <w:rsid w:val="00236D03"/>
    <w:rPr>
      <w:rFonts w:ascii="Times New Roman" w:eastAsia="Times New Roman" w:hAnsi="Times New Roman" w:cs="Times New Roman"/>
      <w:b/>
      <w:bCs/>
      <w:i w:val="0"/>
      <w:iCs w:val="0"/>
      <w:smallCaps/>
      <w:sz w:val="20"/>
      <w:szCs w:val="20"/>
    </w:rPr>
  </w:style>
  <w:style w:type="character" w:customStyle="1" w:styleId="CharStyle2005">
    <w:name w:val="CharStyle2005"/>
    <w:basedOn w:val="a0"/>
    <w:rsid w:val="00236D03"/>
    <w:rPr>
      <w:rFonts w:ascii="Times New Roman" w:eastAsia="Times New Roman" w:hAnsi="Times New Roman" w:cs="Times New Roman"/>
      <w:b/>
      <w:bCs/>
      <w:i w:val="0"/>
      <w:iCs w:val="0"/>
      <w:smallCaps w:val="0"/>
      <w:sz w:val="18"/>
      <w:szCs w:val="18"/>
    </w:rPr>
  </w:style>
  <w:style w:type="paragraph" w:styleId="af">
    <w:name w:val="List Paragraph"/>
    <w:basedOn w:val="a"/>
    <w:uiPriority w:val="34"/>
    <w:qFormat/>
    <w:rsid w:val="00236D03"/>
    <w:pPr>
      <w:spacing w:after="200" w:line="276" w:lineRule="auto"/>
      <w:ind w:left="720"/>
      <w:contextualSpacing/>
    </w:pPr>
    <w:rPr>
      <w:rFonts w:asciiTheme="minorHAnsi" w:eastAsiaTheme="minorEastAsia" w:hAnsiTheme="minorHAnsi" w:cstheme="minorBidi"/>
      <w:sz w:val="22"/>
      <w:szCs w:val="22"/>
    </w:rPr>
  </w:style>
  <w:style w:type="paragraph" w:customStyle="1" w:styleId="ConsPlusCell">
    <w:name w:val="ConsPlusCell"/>
    <w:uiPriority w:val="99"/>
    <w:rsid w:val="00236D03"/>
    <w:pPr>
      <w:widowControl w:val="0"/>
      <w:autoSpaceDE w:val="0"/>
      <w:autoSpaceDN w:val="0"/>
      <w:adjustRightInd w:val="0"/>
    </w:pPr>
    <w:rPr>
      <w:rFonts w:ascii="Calibri" w:eastAsiaTheme="minorEastAsia" w:hAnsi="Calibri" w:cs="Calibri"/>
      <w:sz w:val="22"/>
      <w:szCs w:val="22"/>
    </w:rPr>
  </w:style>
  <w:style w:type="paragraph" w:customStyle="1" w:styleId="Style31">
    <w:name w:val="Style31"/>
    <w:basedOn w:val="a"/>
    <w:rsid w:val="00E43280"/>
    <w:rPr>
      <w:sz w:val="20"/>
      <w:szCs w:val="20"/>
    </w:rPr>
  </w:style>
  <w:style w:type="character" w:customStyle="1" w:styleId="CharStyle4">
    <w:name w:val="CharStyle4"/>
    <w:basedOn w:val="a0"/>
    <w:rsid w:val="00E43280"/>
    <w:rPr>
      <w:rFonts w:ascii="Times New Roman" w:eastAsia="Times New Roman" w:hAnsi="Times New Roman" w:cs="Times New Roman"/>
      <w:b w:val="0"/>
      <w:bCs w:val="0"/>
      <w:i w:val="0"/>
      <w:iCs w:val="0"/>
      <w:smallCaps w:val="0"/>
      <w:sz w:val="18"/>
      <w:szCs w:val="18"/>
    </w:rPr>
  </w:style>
  <w:style w:type="character" w:customStyle="1" w:styleId="CharStyle7">
    <w:name w:val="CharStyle7"/>
    <w:basedOn w:val="a0"/>
    <w:rsid w:val="00E43280"/>
    <w:rPr>
      <w:rFonts w:ascii="Times New Roman" w:eastAsia="Times New Roman" w:hAnsi="Times New Roman" w:cs="Times New Roman"/>
      <w:b/>
      <w:bCs/>
      <w:i w:val="0"/>
      <w:iCs w:val="0"/>
      <w:smallCaps w:val="0"/>
      <w:sz w:val="18"/>
      <w:szCs w:val="18"/>
    </w:rPr>
  </w:style>
  <w:style w:type="paragraph" w:customStyle="1" w:styleId="ConsPlusTitle">
    <w:name w:val="ConsPlusTitle"/>
    <w:rsid w:val="00DF147B"/>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BEBF749C8557B3311D9899AEC3B733319E1739D488149AF63898C5B82D40EFDE779C0FB5F15A2BA6E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C3BEBF749C8557B3311D9899AEC3B733319E1739D488149AF63898C5B82D40EFDE779C0FB5F16A1BA6BI" TargetMode="External"/><Relationship Id="rId4" Type="http://schemas.openxmlformats.org/officeDocument/2006/relationships/settings" Target="settings.xml"/><Relationship Id="rId9" Type="http://schemas.openxmlformats.org/officeDocument/2006/relationships/hyperlink" Target="consultantplus://offline/ref=3C3BEBF749C8557B3311D9899AEC3B733318E77190448149AF63898C5B82D40EFDE779C0FC5DB16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C27AE-DF23-45D1-A5D9-FC331DBE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24</Pages>
  <Words>11775</Words>
  <Characters>67121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Проект главного финансового документа Брянской области на 2012 год и на плановый период 2013 и 2014 годов был внесен в областную Думу 28 октября</vt:lpstr>
    </vt:vector>
  </TitlesOfParts>
  <Company>HOME</Company>
  <LinksUpToDate>false</LinksUpToDate>
  <CharactersWithSpaces>78739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главного финансового документа Брянской области на 2012 год и на плановый период 2013 и 2014 годов был внесен в областную Думу 28 октября</dc:title>
  <dc:subject/>
  <dc:creator>КСК</dc:creator>
  <cp:keywords/>
  <dc:description/>
  <cp:lastModifiedBy>Палата</cp:lastModifiedBy>
  <cp:revision>34</cp:revision>
  <cp:lastPrinted>2012-12-06T06:12:00Z</cp:lastPrinted>
  <dcterms:created xsi:type="dcterms:W3CDTF">2012-11-23T09:49:00Z</dcterms:created>
  <dcterms:modified xsi:type="dcterms:W3CDTF">2012-12-06T06:23:00Z</dcterms:modified>
</cp:coreProperties>
</file>