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D9" w:rsidRDefault="00622FD9" w:rsidP="00622FD9">
      <w:pPr>
        <w:tabs>
          <w:tab w:val="left" w:pos="5040"/>
          <w:tab w:val="left" w:pos="5760"/>
          <w:tab w:val="left" w:pos="6840"/>
        </w:tabs>
        <w:rPr>
          <w:sz w:val="28"/>
          <w:szCs w:val="28"/>
        </w:rPr>
      </w:pPr>
    </w:p>
    <w:p w:rsidR="00622FD9" w:rsidRDefault="00622FD9" w:rsidP="00622FD9">
      <w:pPr>
        <w:jc w:val="center"/>
        <w:outlineLvl w:val="0"/>
      </w:pPr>
      <w:r>
        <w:rPr>
          <w:noProof/>
        </w:rPr>
        <w:drawing>
          <wp:inline distT="0" distB="0" distL="0" distR="0">
            <wp:extent cx="641985" cy="826770"/>
            <wp:effectExtent l="19050" t="0" r="571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D9" w:rsidRDefault="00622FD9" w:rsidP="00622FD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НОВОЗЫБКОВСКИЙ  РАЙОННЫЙ  СОВЕТ  НАРОДНЫХ ДЕПУТАТОВ</w:t>
      </w:r>
    </w:p>
    <w:p w:rsidR="00622FD9" w:rsidRDefault="00622FD9" w:rsidP="00622FD9">
      <w:pPr>
        <w:jc w:val="center"/>
        <w:outlineLvl w:val="0"/>
        <w:rPr>
          <w:b/>
          <w:sz w:val="26"/>
          <w:szCs w:val="26"/>
        </w:rPr>
      </w:pPr>
    </w:p>
    <w:p w:rsidR="00622FD9" w:rsidRDefault="00622FD9" w:rsidP="00622FD9">
      <w:pPr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 Е Ш Е Н И Е</w:t>
      </w:r>
    </w:p>
    <w:p w:rsidR="00622FD9" w:rsidRDefault="00622FD9" w:rsidP="00622FD9">
      <w:pPr>
        <w:jc w:val="center"/>
        <w:rPr>
          <w:sz w:val="26"/>
          <w:szCs w:val="26"/>
        </w:rPr>
      </w:pPr>
    </w:p>
    <w:p w:rsidR="00622FD9" w:rsidRDefault="00622FD9" w:rsidP="00622FD9">
      <w:pPr>
        <w:rPr>
          <w:sz w:val="26"/>
          <w:szCs w:val="26"/>
        </w:rPr>
      </w:pPr>
      <w:r>
        <w:rPr>
          <w:sz w:val="26"/>
          <w:szCs w:val="26"/>
        </w:rPr>
        <w:t>от 26 августа 2015 г.  № 12/5</w:t>
      </w:r>
    </w:p>
    <w:p w:rsidR="00622FD9" w:rsidRDefault="00622FD9" w:rsidP="00622FD9">
      <w:pPr>
        <w:tabs>
          <w:tab w:val="left" w:pos="34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Новозыбков </w:t>
      </w:r>
    </w:p>
    <w:p w:rsidR="00622FD9" w:rsidRDefault="00622FD9" w:rsidP="00622FD9">
      <w:pPr>
        <w:tabs>
          <w:tab w:val="left" w:pos="5040"/>
          <w:tab w:val="left" w:pos="5760"/>
          <w:tab w:val="left" w:pos="6840"/>
        </w:tabs>
        <w:rPr>
          <w:sz w:val="28"/>
          <w:szCs w:val="28"/>
        </w:rPr>
      </w:pPr>
    </w:p>
    <w:p w:rsidR="00622FD9" w:rsidRDefault="00622FD9" w:rsidP="00622FD9">
      <w:pPr>
        <w:rPr>
          <w:sz w:val="26"/>
          <w:szCs w:val="26"/>
        </w:rPr>
      </w:pPr>
      <w:r>
        <w:rPr>
          <w:sz w:val="26"/>
          <w:szCs w:val="26"/>
        </w:rPr>
        <w:t xml:space="preserve">О выборах главы администрации </w:t>
      </w:r>
    </w:p>
    <w:p w:rsidR="00622FD9" w:rsidRDefault="00622FD9" w:rsidP="00622FD9">
      <w:pPr>
        <w:rPr>
          <w:sz w:val="26"/>
          <w:szCs w:val="26"/>
        </w:rPr>
      </w:pPr>
      <w:r>
        <w:rPr>
          <w:sz w:val="26"/>
          <w:szCs w:val="26"/>
        </w:rPr>
        <w:t>Новозыбковского    района.</w:t>
      </w:r>
    </w:p>
    <w:p w:rsidR="00622FD9" w:rsidRDefault="00622FD9" w:rsidP="00622FD9">
      <w:pPr>
        <w:rPr>
          <w:sz w:val="26"/>
          <w:szCs w:val="26"/>
        </w:rPr>
      </w:pPr>
    </w:p>
    <w:p w:rsidR="00622FD9" w:rsidRDefault="00622FD9" w:rsidP="00622FD9">
      <w:pPr>
        <w:rPr>
          <w:sz w:val="26"/>
          <w:szCs w:val="26"/>
        </w:rPr>
      </w:pPr>
    </w:p>
    <w:p w:rsidR="00622FD9" w:rsidRDefault="00622FD9" w:rsidP="00622FD9">
      <w:pPr>
        <w:jc w:val="both"/>
        <w:rPr>
          <w:sz w:val="26"/>
          <w:szCs w:val="26"/>
        </w:rPr>
      </w:pPr>
    </w:p>
    <w:p w:rsidR="00622FD9" w:rsidRDefault="00622FD9" w:rsidP="00622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Заслушав информацию председателя счётной комиссии  Симоненко Е.Н. «О  выборах главы администрации Новозыбковского района», </w:t>
      </w:r>
      <w:proofErr w:type="spellStart"/>
      <w:r>
        <w:rPr>
          <w:sz w:val="26"/>
          <w:szCs w:val="26"/>
        </w:rPr>
        <w:t>Новозыбковский</w:t>
      </w:r>
      <w:proofErr w:type="spellEnd"/>
      <w:r>
        <w:rPr>
          <w:sz w:val="26"/>
          <w:szCs w:val="26"/>
        </w:rPr>
        <w:t xml:space="preserve"> районный Совет народных депутатов</w:t>
      </w:r>
    </w:p>
    <w:p w:rsidR="00622FD9" w:rsidRDefault="00622FD9" w:rsidP="00622FD9">
      <w:pPr>
        <w:rPr>
          <w:sz w:val="26"/>
          <w:szCs w:val="26"/>
        </w:rPr>
      </w:pPr>
    </w:p>
    <w:p w:rsidR="00622FD9" w:rsidRDefault="00622FD9" w:rsidP="00622FD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622FD9" w:rsidRDefault="00622FD9" w:rsidP="00622FD9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22FD9" w:rsidRDefault="00622FD9" w:rsidP="00622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Утвердить протокол счётной комиссии от 26.08.2015 г. № 1 по избранию главы администрации Новозыбковского района.</w:t>
      </w:r>
    </w:p>
    <w:p w:rsidR="00622FD9" w:rsidRDefault="00622FD9" w:rsidP="00622FD9">
      <w:pPr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22FD9" w:rsidRDefault="00622FD9" w:rsidP="00622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 основании результатов тайного голосования считать избранным главой администрации Новозыбковского  района - </w:t>
      </w:r>
      <w:proofErr w:type="spellStart"/>
      <w:r>
        <w:rPr>
          <w:b/>
          <w:sz w:val="26"/>
          <w:szCs w:val="26"/>
          <w:u w:val="single"/>
        </w:rPr>
        <w:t>Шинкоренко</w:t>
      </w:r>
      <w:proofErr w:type="spellEnd"/>
      <w:r>
        <w:rPr>
          <w:b/>
          <w:sz w:val="26"/>
          <w:szCs w:val="26"/>
          <w:u w:val="single"/>
        </w:rPr>
        <w:t xml:space="preserve"> Виктора Александровича.</w:t>
      </w:r>
    </w:p>
    <w:p w:rsidR="00622FD9" w:rsidRDefault="00622FD9" w:rsidP="00622FD9">
      <w:pPr>
        <w:jc w:val="both"/>
        <w:rPr>
          <w:b/>
          <w:sz w:val="26"/>
          <w:szCs w:val="26"/>
          <w:u w:val="single"/>
        </w:rPr>
      </w:pPr>
    </w:p>
    <w:p w:rsidR="00622FD9" w:rsidRDefault="00622FD9" w:rsidP="00622FD9">
      <w:pPr>
        <w:rPr>
          <w:sz w:val="26"/>
          <w:szCs w:val="26"/>
        </w:rPr>
      </w:pPr>
    </w:p>
    <w:p w:rsidR="00622FD9" w:rsidRDefault="00622FD9" w:rsidP="00622FD9">
      <w:pPr>
        <w:rPr>
          <w:sz w:val="26"/>
          <w:szCs w:val="26"/>
        </w:rPr>
      </w:pPr>
    </w:p>
    <w:p w:rsidR="00622FD9" w:rsidRDefault="00622FD9" w:rsidP="00622FD9">
      <w:pPr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В.И.Киреева</w:t>
      </w:r>
    </w:p>
    <w:p w:rsidR="00622FD9" w:rsidRDefault="00622FD9" w:rsidP="00622FD9">
      <w:pPr>
        <w:rPr>
          <w:sz w:val="26"/>
          <w:szCs w:val="26"/>
        </w:rPr>
      </w:pPr>
    </w:p>
    <w:p w:rsidR="00622FD9" w:rsidRDefault="00622FD9" w:rsidP="00622FD9"/>
    <w:p w:rsidR="00622FD9" w:rsidRDefault="00622FD9" w:rsidP="00622FD9"/>
    <w:p w:rsidR="00622FD9" w:rsidRDefault="00622FD9" w:rsidP="00622FD9"/>
    <w:p w:rsidR="00622FD9" w:rsidRDefault="00622FD9" w:rsidP="00622FD9"/>
    <w:p w:rsidR="00622FD9" w:rsidRDefault="00622FD9" w:rsidP="00622FD9"/>
    <w:p w:rsidR="00622FD9" w:rsidRDefault="00622FD9" w:rsidP="00622FD9">
      <w:pPr>
        <w:tabs>
          <w:tab w:val="left" w:pos="5040"/>
          <w:tab w:val="left" w:pos="5760"/>
          <w:tab w:val="left" w:pos="6840"/>
        </w:tabs>
        <w:rPr>
          <w:sz w:val="28"/>
          <w:szCs w:val="28"/>
        </w:rPr>
      </w:pPr>
    </w:p>
    <w:p w:rsidR="00DE6F01" w:rsidRDefault="00DE6F01"/>
    <w:sectPr w:rsidR="00DE6F01" w:rsidSect="00DE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622FD9"/>
    <w:rsid w:val="00622FD9"/>
    <w:rsid w:val="00D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2015-08-27T04:36:00Z</dcterms:created>
  <dcterms:modified xsi:type="dcterms:W3CDTF">2015-08-27T04:40:00Z</dcterms:modified>
</cp:coreProperties>
</file>